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jc w:val="center"/>
        <w:rPr>
          <w:sz w:val="28"/>
          <w:szCs w:val="28"/>
        </w:rPr>
      </w:pPr>
      <w:r w:rsidRPr="0032221D">
        <w:rPr>
          <w:b/>
          <w:sz w:val="28"/>
          <w:szCs w:val="28"/>
        </w:rPr>
        <w:t>Пример</w:t>
      </w:r>
      <w:r w:rsidRPr="00F74E34">
        <w:rPr>
          <w:b/>
          <w:sz w:val="28"/>
          <w:szCs w:val="28"/>
        </w:rPr>
        <w:t xml:space="preserve"> расчета на растяжение сжатие</w:t>
      </w:r>
    </w:p>
    <w:p w:rsidR="00F74E34" w:rsidRPr="0032221D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ind w:firstLine="680"/>
        <w:jc w:val="both"/>
        <w:rPr>
          <w:sz w:val="12"/>
          <w:szCs w:val="12"/>
        </w:rPr>
      </w:pP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 w:rsidRPr="00461F1E">
        <w:rPr>
          <w:sz w:val="28"/>
          <w:szCs w:val="28"/>
        </w:rPr>
        <w:t xml:space="preserve"> </w:t>
      </w:r>
      <w:r w:rsidRPr="00461F1E">
        <w:rPr>
          <w:rFonts w:ascii="Times New Roman CYR" w:hAnsi="Times New Roman CYR" w:cs="Times New Roman CYR"/>
          <w:sz w:val="28"/>
          <w:szCs w:val="28"/>
        </w:rPr>
        <w:t>Для ступенчатого стержня, например, круглого поперечного сечения,</w:t>
      </w:r>
      <w:r>
        <w:rPr>
          <w:rFonts w:ascii="Times New Roman CYR" w:hAnsi="Times New Roman CYR" w:cs="Times New Roman CYR"/>
          <w:sz w:val="28"/>
          <w:szCs w:val="28"/>
        </w:rPr>
        <w:t xml:space="preserve"> схема которого показана на рисунке 2.1, требуется: построить в выбранных масштабах эпюры внутренних усилий </w:t>
      </w:r>
      <w:r w:rsidRPr="00C10336">
        <w:rPr>
          <w:rFonts w:ascii="Times New Roman CYR" w:hAnsi="Times New Roman CYR" w:cs="Times New Roman CYR"/>
          <w:position w:val="-6"/>
          <w:sz w:val="28"/>
          <w:szCs w:val="28"/>
        </w:rPr>
        <w:object w:dxaOrig="3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3pt;height:16.3pt" o:ole="">
            <v:imagedata r:id="rId4" o:title=""/>
          </v:shape>
          <o:OLEObject Type="Embed" ProgID="Equation.3" ShapeID="_x0000_i1025" DrawAspect="Content" ObjectID="_1455524910" r:id="rId5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, нормальных напряжений </w:t>
      </w:r>
      <w:r w:rsidRPr="009E2DCE">
        <w:rPr>
          <w:rFonts w:ascii="Times New Roman CYR" w:hAnsi="Times New Roman CYR" w:cs="Times New Roman CYR"/>
          <w:position w:val="-6"/>
          <w:sz w:val="28"/>
          <w:szCs w:val="28"/>
        </w:rPr>
        <w:object w:dxaOrig="279" w:dyaOrig="240">
          <v:shape id="_x0000_i1026" type="#_x0000_t75" style="width:13.75pt;height:11.9pt" o:ole="">
            <v:imagedata r:id="rId6" o:title=""/>
          </v:shape>
          <o:OLEObject Type="Embed" ProgID="Equation.3" ShapeID="_x0000_i1026" DrawAspect="Content" ObjectID="_1455524911" r:id="rId7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и осевых перемещений </w:t>
      </w:r>
      <w:r w:rsidRPr="009E2DCE">
        <w:rPr>
          <w:rFonts w:ascii="Times New Roman CYR" w:hAnsi="Times New Roman CYR" w:cs="Times New Roman CYR"/>
          <w:position w:val="-6"/>
          <w:sz w:val="28"/>
          <w:szCs w:val="28"/>
        </w:rPr>
        <w:object w:dxaOrig="360" w:dyaOrig="320">
          <v:shape id="_x0000_i1027" type="#_x0000_t75" style="width:18.15pt;height:16.3pt" o:ole="">
            <v:imagedata r:id="rId8" o:title=""/>
          </v:shape>
          <o:OLEObject Type="Embed" ProgID="Equation.3" ShapeID="_x0000_i1027" DrawAspect="Content" ObjectID="_1455524912" r:id="rId9"/>
        </w:object>
      </w:r>
      <w:r>
        <w:rPr>
          <w:rFonts w:ascii="Times New Roman CYR" w:hAnsi="Times New Roman CYR" w:cs="Times New Roman CYR"/>
          <w:sz w:val="28"/>
          <w:szCs w:val="28"/>
        </w:rPr>
        <w:t>; из условия прочности подо</w:t>
      </w:r>
      <w:r>
        <w:rPr>
          <w:rFonts w:ascii="Times New Roman CYR" w:hAnsi="Times New Roman CYR" w:cs="Times New Roman CYR"/>
          <w:sz w:val="28"/>
          <w:szCs w:val="28"/>
        </w:rPr>
        <w:t>б</w:t>
      </w:r>
      <w:r>
        <w:rPr>
          <w:rFonts w:ascii="Times New Roman CYR" w:hAnsi="Times New Roman CYR" w:cs="Times New Roman CYR"/>
          <w:sz w:val="28"/>
          <w:szCs w:val="28"/>
        </w:rPr>
        <w:t xml:space="preserve">рать диаметры поперечных сечений стержня </w:t>
      </w:r>
      <w:r w:rsidRPr="00C10336">
        <w:rPr>
          <w:rFonts w:ascii="Times New Roman CYR" w:hAnsi="Times New Roman CYR" w:cs="Times New Roman CYR"/>
          <w:i/>
          <w:sz w:val="32"/>
          <w:szCs w:val="32"/>
        </w:rPr>
        <w:t>D</w:t>
      </w:r>
      <w:r>
        <w:rPr>
          <w:rFonts w:ascii="Times New Roman CYR" w:hAnsi="Times New Roman CYR" w:cs="Times New Roman CYR"/>
          <w:sz w:val="32"/>
          <w:szCs w:val="32"/>
          <w:vertAlign w:val="subscript"/>
        </w:rPr>
        <w:t>1</w:t>
      </w:r>
      <w:r>
        <w:rPr>
          <w:rFonts w:ascii="Times New Roman CYR" w:hAnsi="Times New Roman CYR" w:cs="Times New Roman CYR"/>
          <w:sz w:val="32"/>
          <w:szCs w:val="32"/>
        </w:rPr>
        <w:t xml:space="preserve">, </w:t>
      </w:r>
      <w:r w:rsidRPr="00C10336">
        <w:rPr>
          <w:rFonts w:ascii="Times New Roman CYR" w:hAnsi="Times New Roman CYR" w:cs="Times New Roman CYR"/>
          <w:i/>
          <w:sz w:val="32"/>
          <w:szCs w:val="32"/>
          <w:lang w:val="en-US"/>
        </w:rPr>
        <w:t>D</w:t>
      </w:r>
      <w:r>
        <w:rPr>
          <w:rFonts w:ascii="Times New Roman CYR" w:hAnsi="Times New Roman CYR" w:cs="Times New Roman CYR"/>
          <w:sz w:val="32"/>
          <w:szCs w:val="32"/>
          <w:vertAlign w:val="subscript"/>
        </w:rPr>
        <w:t>2</w:t>
      </w:r>
      <w:r>
        <w:rPr>
          <w:rFonts w:ascii="Times New Roman CYR" w:hAnsi="Times New Roman CYR" w:cs="Times New Roman CYR"/>
          <w:sz w:val="32"/>
          <w:szCs w:val="32"/>
        </w:rPr>
        <w:t xml:space="preserve">, </w:t>
      </w:r>
      <w:r w:rsidRPr="00C10336">
        <w:rPr>
          <w:rFonts w:ascii="Times New Roman CYR" w:hAnsi="Times New Roman CYR" w:cs="Times New Roman CYR"/>
          <w:i/>
          <w:sz w:val="32"/>
          <w:szCs w:val="32"/>
        </w:rPr>
        <w:t>D</w:t>
      </w:r>
      <w:r>
        <w:rPr>
          <w:rFonts w:ascii="Times New Roman CYR" w:hAnsi="Times New Roman CYR" w:cs="Times New Roman CYR"/>
          <w:sz w:val="32"/>
          <w:szCs w:val="32"/>
          <w:vertAlign w:val="subscript"/>
        </w:rPr>
        <w:t>3</w:t>
      </w:r>
      <w:r>
        <w:rPr>
          <w:rFonts w:ascii="Times New Roman CYR" w:hAnsi="Times New Roman CYR" w:cs="Times New Roman CYR"/>
          <w:sz w:val="32"/>
          <w:szCs w:val="32"/>
        </w:rPr>
        <w:t>.</w:t>
      </w:r>
    </w:p>
    <w:p w:rsidR="00F74E34" w:rsidRPr="0032221D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ind w:firstLine="680"/>
        <w:jc w:val="both"/>
        <w:rPr>
          <w:sz w:val="20"/>
          <w:szCs w:val="20"/>
        </w:rPr>
      </w:pP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 w:rsidRPr="007D242B">
        <w:rPr>
          <w:rFonts w:ascii="Times New Roman CYR" w:hAnsi="Times New Roman CYR" w:cs="Times New Roman CYR"/>
          <w:b/>
          <w:bCs/>
          <w:iCs/>
          <w:spacing w:val="20"/>
          <w:sz w:val="28"/>
          <w:szCs w:val="28"/>
          <w:u w:val="single"/>
        </w:rPr>
        <w:t>Дано</w:t>
      </w:r>
      <w:r w:rsidRPr="007D242B">
        <w:rPr>
          <w:rFonts w:ascii="Times New Roman CYR" w:hAnsi="Times New Roman CYR" w:cs="Times New Roman CYR"/>
          <w:sz w:val="28"/>
          <w:szCs w:val="28"/>
          <w:u w:val="single"/>
        </w:rPr>
        <w:t>:</w:t>
      </w:r>
      <w:r>
        <w:rPr>
          <w:rFonts w:ascii="Times New Roman CYR" w:hAnsi="Times New Roman CYR" w:cs="Times New Roman CYR"/>
          <w:sz w:val="28"/>
          <w:szCs w:val="28"/>
        </w:rPr>
        <w:t xml:space="preserve">; </w:t>
      </w:r>
      <w:r w:rsidRPr="00667AF1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i/>
          <w:iCs/>
          <w:sz w:val="32"/>
          <w:szCs w:val="32"/>
        </w:rPr>
        <w:t>P</w:t>
      </w:r>
      <w:r>
        <w:rPr>
          <w:rFonts w:ascii="Times New Roman CYR" w:hAnsi="Times New Roman CYR" w:cs="Times New Roman CYR"/>
          <w:sz w:val="32"/>
          <w:szCs w:val="32"/>
          <w:vertAlign w:val="subscript"/>
        </w:rPr>
        <w:t>1</w:t>
      </w:r>
      <w:r>
        <w:rPr>
          <w:rFonts w:ascii="Times New Roman CYR" w:hAnsi="Times New Roman CYR" w:cs="Times New Roman CYR"/>
          <w:sz w:val="32"/>
          <w:szCs w:val="32"/>
        </w:rPr>
        <w:t xml:space="preserve"> = 20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кН</w:t>
      </w:r>
      <w:r>
        <w:rPr>
          <w:rFonts w:ascii="Times New Roman CYR" w:hAnsi="Times New Roman CYR" w:cs="Times New Roman CYR"/>
          <w:sz w:val="32"/>
          <w:szCs w:val="32"/>
        </w:rPr>
        <w:t xml:space="preserve">; </w:t>
      </w:r>
      <w:r w:rsidRPr="00667AF1">
        <w:rPr>
          <w:rFonts w:ascii="Times New Roman CYR" w:hAnsi="Times New Roman CYR" w:cs="Times New Roman CYR"/>
          <w:sz w:val="32"/>
          <w:szCs w:val="32"/>
        </w:rPr>
        <w:t xml:space="preserve"> </w:t>
      </w:r>
      <w:r>
        <w:rPr>
          <w:rFonts w:ascii="Times New Roman CYR" w:hAnsi="Times New Roman CYR" w:cs="Times New Roman CYR"/>
          <w:i/>
          <w:iCs/>
          <w:sz w:val="32"/>
          <w:szCs w:val="32"/>
        </w:rPr>
        <w:t>P</w:t>
      </w:r>
      <w:r>
        <w:rPr>
          <w:rFonts w:ascii="Times New Roman CYR" w:hAnsi="Times New Roman CYR" w:cs="Times New Roman CYR"/>
          <w:sz w:val="32"/>
          <w:szCs w:val="32"/>
          <w:vertAlign w:val="subscript"/>
        </w:rPr>
        <w:t>2</w:t>
      </w:r>
      <w:r>
        <w:rPr>
          <w:rFonts w:ascii="Times New Roman CYR" w:hAnsi="Times New Roman CYR" w:cs="Times New Roman CYR"/>
          <w:sz w:val="32"/>
          <w:szCs w:val="32"/>
        </w:rPr>
        <w:t xml:space="preserve"> = 30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кН</w:t>
      </w:r>
      <w:r>
        <w:rPr>
          <w:rFonts w:ascii="Times New Roman CYR" w:hAnsi="Times New Roman CYR" w:cs="Times New Roman CYR"/>
          <w:sz w:val="32"/>
          <w:szCs w:val="32"/>
        </w:rPr>
        <w:t xml:space="preserve">;  </w:t>
      </w:r>
      <w:r>
        <w:rPr>
          <w:rFonts w:ascii="Times New Roman CYR" w:hAnsi="Times New Roman CYR" w:cs="Times New Roman CYR"/>
          <w:i/>
          <w:iCs/>
          <w:sz w:val="32"/>
          <w:szCs w:val="32"/>
        </w:rPr>
        <w:t>P</w:t>
      </w:r>
      <w:r>
        <w:rPr>
          <w:rFonts w:ascii="Times New Roman CYR" w:hAnsi="Times New Roman CYR" w:cs="Times New Roman CYR"/>
          <w:sz w:val="32"/>
          <w:szCs w:val="32"/>
          <w:vertAlign w:val="subscript"/>
        </w:rPr>
        <w:t>3</w:t>
      </w:r>
      <w:r>
        <w:rPr>
          <w:rFonts w:ascii="Times New Roman CYR" w:hAnsi="Times New Roman CYR" w:cs="Times New Roman CYR"/>
          <w:sz w:val="32"/>
          <w:szCs w:val="32"/>
        </w:rPr>
        <w:t xml:space="preserve"> = 110 </w:t>
      </w:r>
      <w:r w:rsidRPr="008C3FBE">
        <w:rPr>
          <w:rFonts w:ascii="Times New Roman CYR" w:hAnsi="Times New Roman CYR" w:cs="Times New Roman CYR"/>
          <w:i/>
          <w:iCs/>
          <w:sz w:val="32"/>
          <w:szCs w:val="32"/>
        </w:rPr>
        <w:t>кН</w:t>
      </w:r>
      <w:r>
        <w:rPr>
          <w:rFonts w:ascii="Times New Roman CYR" w:hAnsi="Times New Roman CYR" w:cs="Times New Roman CYR"/>
          <w:sz w:val="28"/>
          <w:szCs w:val="28"/>
        </w:rPr>
        <w:t xml:space="preserve">;  </w:t>
      </w:r>
      <w:r w:rsidRPr="00D24E6C">
        <w:rPr>
          <w:rFonts w:ascii="Calibri" w:hAnsi="Calibri" w:cs="Calibri"/>
          <w:position w:val="-16"/>
          <w:sz w:val="22"/>
          <w:szCs w:val="22"/>
          <w:lang w:val="en-US"/>
        </w:rPr>
        <w:object w:dxaOrig="600" w:dyaOrig="440">
          <v:shape id="_x0000_i1028" type="#_x0000_t75" style="width:30.05pt;height:21.9pt" o:ole="">
            <v:imagedata r:id="rId10" o:title=""/>
          </v:shape>
          <o:OLEObject Type="Embed" ProgID="Equation.3" ShapeID="_x0000_i1028" DrawAspect="Content" ObjectID="_1455524913" r:id="rId11"/>
        </w:object>
      </w:r>
      <w:r w:rsidRPr="00E82FB6">
        <w:rPr>
          <w:rFonts w:ascii="Calibri" w:hAnsi="Calibri" w:cs="Calibri"/>
          <w:sz w:val="22"/>
          <w:szCs w:val="22"/>
        </w:rPr>
        <w:t xml:space="preserve"> </w:t>
      </w:r>
      <w:r w:rsidRPr="00795F1C">
        <w:rPr>
          <w:sz w:val="32"/>
          <w:szCs w:val="32"/>
        </w:rPr>
        <w:t>= 60</w:t>
      </w:r>
      <w:r w:rsidRPr="00795F1C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МПа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F74E34" w:rsidRPr="00C10336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D24E6C">
        <w:rPr>
          <w:rFonts w:ascii="Calibri" w:hAnsi="Calibri" w:cs="Calibri"/>
          <w:position w:val="-12"/>
          <w:sz w:val="22"/>
          <w:szCs w:val="22"/>
          <w:lang w:val="en-US"/>
        </w:rPr>
        <w:object w:dxaOrig="560" w:dyaOrig="400">
          <v:shape id="_x0000_i1029" type="#_x0000_t75" style="width:28.15pt;height:20.05pt" o:ole="">
            <v:imagedata r:id="rId12" o:title=""/>
          </v:shape>
          <o:OLEObject Type="Embed" ProgID="Equation.3" ShapeID="_x0000_i1029" DrawAspect="Content" ObjectID="_1455524914" r:id="rId13"/>
        </w:object>
      </w:r>
      <w:r>
        <w:rPr>
          <w:rFonts w:ascii="Calibri" w:hAnsi="Calibri" w:cs="Calibri"/>
          <w:sz w:val="28"/>
          <w:szCs w:val="28"/>
        </w:rPr>
        <w:t xml:space="preserve"> </w:t>
      </w:r>
      <w:r w:rsidRPr="00D24E6C">
        <w:rPr>
          <w:rFonts w:ascii="Calibri" w:hAnsi="Calibri" w:cs="Calibri"/>
          <w:sz w:val="32"/>
          <w:szCs w:val="32"/>
        </w:rPr>
        <w:t>=</w:t>
      </w:r>
      <w:r>
        <w:rPr>
          <w:rFonts w:ascii="Times New Roman CYR" w:hAnsi="Times New Roman CYR" w:cs="Times New Roman CYR"/>
          <w:i/>
          <w:iCs/>
          <w:sz w:val="32"/>
          <w:szCs w:val="32"/>
        </w:rPr>
        <w:t xml:space="preserve"> </w:t>
      </w:r>
      <w:r>
        <w:rPr>
          <w:rFonts w:ascii="Times New Roman CYR" w:hAnsi="Times New Roman CYR" w:cs="Times New Roman CYR"/>
          <w:iCs/>
          <w:sz w:val="32"/>
          <w:szCs w:val="32"/>
        </w:rPr>
        <w:t xml:space="preserve">120 </w:t>
      </w:r>
      <w:r w:rsidRPr="00D24E6C">
        <w:rPr>
          <w:rFonts w:ascii="Times New Roman CYR" w:hAnsi="Times New Roman CYR" w:cs="Times New Roman CYR"/>
          <w:i/>
          <w:iCs/>
          <w:sz w:val="28"/>
          <w:szCs w:val="28"/>
        </w:rPr>
        <w:t>МПа</w:t>
      </w:r>
      <w:r>
        <w:rPr>
          <w:rFonts w:ascii="Times New Roman CYR" w:hAnsi="Times New Roman CYR" w:cs="Times New Roman CYR"/>
          <w:iCs/>
          <w:sz w:val="32"/>
          <w:szCs w:val="32"/>
        </w:rPr>
        <w:t xml:space="preserve">; </w:t>
      </w:r>
      <w:r w:rsidRPr="00D24E6C">
        <w:rPr>
          <w:rFonts w:ascii="Times New Roman CYR" w:hAnsi="Times New Roman CYR" w:cs="Times New Roman CYR"/>
          <w:iCs/>
          <w:sz w:val="32"/>
          <w:szCs w:val="32"/>
        </w:rPr>
        <w:t xml:space="preserve"> </w:t>
      </w:r>
      <w:r w:rsidRPr="00D24E6C">
        <w:rPr>
          <w:rFonts w:ascii="Times New Roman CYR" w:hAnsi="Times New Roman CYR" w:cs="Times New Roman CYR"/>
          <w:i/>
          <w:iCs/>
          <w:sz w:val="32"/>
          <w:szCs w:val="32"/>
        </w:rPr>
        <w:t>Е</w:t>
      </w:r>
      <w:r>
        <w:rPr>
          <w:rFonts w:ascii="Times New Roman CYR" w:hAnsi="Times New Roman CYR" w:cs="Times New Roman CYR"/>
          <w:sz w:val="32"/>
          <w:szCs w:val="32"/>
        </w:rPr>
        <w:t xml:space="preserve"> </w:t>
      </w:r>
      <w:r w:rsidRPr="00E82FB6">
        <w:rPr>
          <w:rFonts w:ascii="Times New Roman CYR" w:hAnsi="Times New Roman CYR" w:cs="Times New Roman CYR"/>
          <w:sz w:val="32"/>
          <w:szCs w:val="32"/>
        </w:rPr>
        <w:t>= 2</w:t>
      </w:r>
      <w:r>
        <w:rPr>
          <w:rFonts w:ascii="Times New Roman CYR" w:hAnsi="Times New Roman CYR" w:cs="Times New Roman CYR"/>
          <w:sz w:val="32"/>
          <w:szCs w:val="32"/>
        </w:rPr>
        <w:t>,2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E82FB6">
        <w:rPr>
          <w:rFonts w:ascii="Times New Roman CYR" w:hAnsi="Times New Roman CYR" w:cs="Times New Roman CYR"/>
          <w:sz w:val="32"/>
          <w:szCs w:val="32"/>
        </w:rPr>
        <w:t>10</w:t>
      </w:r>
      <w:r w:rsidRPr="00E82FB6">
        <w:rPr>
          <w:rFonts w:ascii="Times New Roman CYR" w:hAnsi="Times New Roman CYR" w:cs="Times New Roman CYR"/>
          <w:sz w:val="32"/>
          <w:szCs w:val="32"/>
          <w:vertAlign w:val="superscript"/>
        </w:rPr>
        <w:t>5</w:t>
      </w:r>
      <w:r w:rsidRPr="00E82FB6">
        <w:rPr>
          <w:rFonts w:ascii="Times New Roman CYR" w:hAnsi="Times New Roman CYR" w:cs="Times New Roman CYR"/>
          <w:i/>
          <w:iCs/>
          <w:sz w:val="28"/>
          <w:szCs w:val="28"/>
        </w:rPr>
        <w:t xml:space="preserve"> </w:t>
      </w:r>
      <w:r w:rsidRPr="00040542">
        <w:rPr>
          <w:rFonts w:ascii="Times New Roman CYR" w:hAnsi="Times New Roman CYR" w:cs="Times New Roman CYR"/>
          <w:i/>
          <w:iCs/>
          <w:sz w:val="28"/>
          <w:szCs w:val="28"/>
        </w:rPr>
        <w:t>МПа</w:t>
      </w:r>
      <w:r>
        <w:rPr>
          <w:rFonts w:ascii="Times New Roman CYR" w:hAnsi="Times New Roman CYR" w:cs="Times New Roman CYR"/>
          <w:sz w:val="32"/>
          <w:szCs w:val="32"/>
        </w:rPr>
        <w:t xml:space="preserve">;  </w:t>
      </w:r>
      <w:r w:rsidRPr="00C10336">
        <w:rPr>
          <w:rFonts w:ascii="Times New Roman CYR" w:hAnsi="Times New Roman CYR" w:cs="Times New Roman CYR"/>
          <w:i/>
          <w:sz w:val="32"/>
          <w:szCs w:val="32"/>
        </w:rPr>
        <w:t>D</w:t>
      </w:r>
      <w:r w:rsidRPr="00D24E6C">
        <w:rPr>
          <w:rFonts w:ascii="Times New Roman CYR" w:hAnsi="Times New Roman CYR" w:cs="Times New Roman CYR"/>
          <w:sz w:val="32"/>
          <w:szCs w:val="32"/>
          <w:vertAlign w:val="subscript"/>
        </w:rPr>
        <w:t>2</w:t>
      </w:r>
      <w:r w:rsidRPr="00C10336">
        <w:rPr>
          <w:rFonts w:ascii="Times New Roman CYR" w:hAnsi="Times New Roman CYR" w:cs="Times New Roman CYR"/>
          <w:sz w:val="32"/>
          <w:szCs w:val="32"/>
        </w:rPr>
        <w:t>/</w:t>
      </w:r>
      <w:r w:rsidRPr="00C10336">
        <w:rPr>
          <w:rFonts w:ascii="Times New Roman CYR" w:hAnsi="Times New Roman CYR" w:cs="Times New Roman CYR"/>
          <w:i/>
          <w:sz w:val="32"/>
          <w:szCs w:val="32"/>
          <w:lang w:val="en-US"/>
        </w:rPr>
        <w:t>D</w:t>
      </w:r>
      <w:r w:rsidRPr="00C10336">
        <w:rPr>
          <w:rFonts w:ascii="Times New Roman CYR" w:hAnsi="Times New Roman CYR" w:cs="Times New Roman CYR"/>
          <w:sz w:val="32"/>
          <w:szCs w:val="32"/>
          <w:vertAlign w:val="subscript"/>
        </w:rPr>
        <w:t>1</w:t>
      </w:r>
      <w:r w:rsidRPr="00C10336">
        <w:rPr>
          <w:rFonts w:ascii="Times New Roman CYR" w:hAnsi="Times New Roman CYR" w:cs="Times New Roman CYR"/>
          <w:sz w:val="32"/>
          <w:szCs w:val="32"/>
        </w:rPr>
        <w:t>= 0,87;</w:t>
      </w:r>
      <w:r>
        <w:rPr>
          <w:rFonts w:ascii="Times New Roman CYR" w:hAnsi="Times New Roman CYR" w:cs="Times New Roman CYR"/>
          <w:sz w:val="32"/>
          <w:szCs w:val="32"/>
        </w:rPr>
        <w:t xml:space="preserve">  </w:t>
      </w:r>
      <w:r w:rsidRPr="00C10336">
        <w:rPr>
          <w:rFonts w:ascii="Times New Roman CYR" w:hAnsi="Times New Roman CYR" w:cs="Times New Roman CYR"/>
          <w:i/>
          <w:sz w:val="32"/>
          <w:szCs w:val="32"/>
        </w:rPr>
        <w:t>D</w:t>
      </w:r>
      <w:r>
        <w:rPr>
          <w:rFonts w:ascii="Times New Roman CYR" w:hAnsi="Times New Roman CYR" w:cs="Times New Roman CYR"/>
          <w:sz w:val="32"/>
          <w:szCs w:val="32"/>
          <w:vertAlign w:val="subscript"/>
        </w:rPr>
        <w:t>3</w:t>
      </w:r>
      <w:r w:rsidRPr="00C10336">
        <w:rPr>
          <w:rFonts w:ascii="Times New Roman CYR" w:hAnsi="Times New Roman CYR" w:cs="Times New Roman CYR"/>
          <w:sz w:val="32"/>
          <w:szCs w:val="32"/>
        </w:rPr>
        <w:t>/</w:t>
      </w:r>
      <w:r w:rsidRPr="00C10336">
        <w:rPr>
          <w:rFonts w:ascii="Times New Roman CYR" w:hAnsi="Times New Roman CYR" w:cs="Times New Roman CYR"/>
          <w:i/>
          <w:sz w:val="32"/>
          <w:szCs w:val="32"/>
          <w:lang w:val="en-US"/>
        </w:rPr>
        <w:t>D</w:t>
      </w:r>
      <w:r w:rsidRPr="00C10336">
        <w:rPr>
          <w:rFonts w:ascii="Times New Roman CYR" w:hAnsi="Times New Roman CYR" w:cs="Times New Roman CYR"/>
          <w:sz w:val="32"/>
          <w:szCs w:val="32"/>
          <w:vertAlign w:val="subscript"/>
        </w:rPr>
        <w:t>1</w:t>
      </w:r>
      <w:r w:rsidRPr="00C10336">
        <w:rPr>
          <w:rFonts w:ascii="Times New Roman CYR" w:hAnsi="Times New Roman CYR" w:cs="Times New Roman CYR"/>
          <w:sz w:val="32"/>
          <w:szCs w:val="32"/>
        </w:rPr>
        <w:t>= 0,7</w:t>
      </w:r>
      <w:r>
        <w:rPr>
          <w:rFonts w:ascii="Times New Roman CYR" w:hAnsi="Times New Roman CYR" w:cs="Times New Roman CYR"/>
          <w:sz w:val="32"/>
          <w:szCs w:val="32"/>
        </w:rPr>
        <w:t>6.</w:t>
      </w:r>
    </w:p>
    <w:tbl>
      <w:tblPr>
        <w:tblW w:w="0" w:type="auto"/>
        <w:jc w:val="center"/>
        <w:tblLayout w:type="fixed"/>
        <w:tblLook w:val="0000"/>
      </w:tblPr>
      <w:tblGrid>
        <w:gridCol w:w="8330"/>
      </w:tblGrid>
      <w:tr w:rsidR="00F74E34" w:rsidRPr="00C10336" w:rsidTr="00A578C9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8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74E34" w:rsidRDefault="00F74E34" w:rsidP="00A578C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400" w:lineRule="atLeast"/>
              <w:jc w:val="center"/>
            </w:pPr>
          </w:p>
          <w:p w:rsidR="00F74E34" w:rsidRDefault="00F74E34" w:rsidP="00A578C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400" w:lineRule="atLeast"/>
              <w:jc w:val="center"/>
            </w:pPr>
            <w:r>
              <w:object w:dxaOrig="6495" w:dyaOrig="2430">
                <v:shape id="_x0000_i1030" type="#_x0000_t75" style="width:324.95pt;height:121.45pt" o:ole="">
                  <v:imagedata r:id="rId14" o:title=""/>
                </v:shape>
                <o:OLEObject Type="Embed" ProgID="PBrush" ShapeID="_x0000_i1030" DrawAspect="Content" ObjectID="_1455524915" r:id="rId15"/>
              </w:object>
            </w:r>
          </w:p>
          <w:p w:rsidR="00F74E34" w:rsidRPr="00461F1E" w:rsidRDefault="00F74E34" w:rsidP="00A578C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400" w:lineRule="atLeast"/>
              <w:jc w:val="center"/>
              <w:rPr>
                <w:sz w:val="28"/>
                <w:szCs w:val="28"/>
              </w:rPr>
            </w:pPr>
          </w:p>
        </w:tc>
      </w:tr>
      <w:tr w:rsidR="00F74E34" w:rsidRPr="007D242B" w:rsidTr="00A578C9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8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74E34" w:rsidRPr="00461F1E" w:rsidRDefault="00F74E34" w:rsidP="00A578C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Рисунок 2.1 –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Схема ступенчатого стержня</w:t>
            </w:r>
          </w:p>
        </w:tc>
      </w:tr>
    </w:tbl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rPr>
          <w:rFonts w:ascii="Times New Roman CYR" w:hAnsi="Times New Roman CYR" w:cs="Times New Roman CYR"/>
          <w:spacing w:val="14"/>
          <w:sz w:val="28"/>
          <w:szCs w:val="28"/>
        </w:rPr>
      </w:pPr>
      <w:r w:rsidRPr="00461F1E">
        <w:rPr>
          <w:b/>
          <w:sz w:val="28"/>
          <w:szCs w:val="28"/>
        </w:rPr>
        <w:tab/>
      </w:r>
      <w:r w:rsidRPr="00461F1E">
        <w:rPr>
          <w:b/>
          <w:sz w:val="28"/>
          <w:szCs w:val="28"/>
        </w:rPr>
        <w:tab/>
      </w:r>
      <w:r w:rsidRPr="00461F1E">
        <w:rPr>
          <w:b/>
          <w:sz w:val="28"/>
          <w:szCs w:val="28"/>
          <w:u w:val="single"/>
        </w:rPr>
        <w:t>Решение: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jc w:val="center"/>
        <w:rPr>
          <w:rFonts w:ascii="Times New Roman CYR" w:hAnsi="Times New Roman CYR" w:cs="Times New Roman CYR"/>
          <w:spacing w:val="14"/>
          <w:sz w:val="28"/>
          <w:szCs w:val="28"/>
        </w:rPr>
      </w:pP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95F1C">
        <w:rPr>
          <w:b/>
          <w:bCs/>
          <w:sz w:val="28"/>
          <w:szCs w:val="28"/>
        </w:rPr>
        <w:t xml:space="preserve">1)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Построение эпюры продольных сил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pacing w:val="-6"/>
          <w:sz w:val="28"/>
          <w:szCs w:val="28"/>
        </w:rPr>
      </w:pPr>
      <w:r>
        <w:rPr>
          <w:rFonts w:ascii="Times New Roman CYR" w:hAnsi="Times New Roman CYR" w:cs="Times New Roman CYR"/>
          <w:spacing w:val="-6"/>
          <w:sz w:val="28"/>
          <w:szCs w:val="28"/>
        </w:rPr>
        <w:t>Разбиваем стержень на участки, их границами  являются поперечные сечения, в которых или приложены силы, или изменяется площадь поперечного сечения стер</w:t>
      </w:r>
      <w:r>
        <w:rPr>
          <w:rFonts w:ascii="Times New Roman CYR" w:hAnsi="Times New Roman CYR" w:cs="Times New Roman CYR"/>
          <w:spacing w:val="-6"/>
          <w:sz w:val="28"/>
          <w:szCs w:val="28"/>
        </w:rPr>
        <w:t>ж</w:t>
      </w:r>
      <w:r>
        <w:rPr>
          <w:rFonts w:ascii="Times New Roman CYR" w:hAnsi="Times New Roman CYR" w:cs="Times New Roman CYR"/>
          <w:spacing w:val="-6"/>
          <w:sz w:val="28"/>
          <w:szCs w:val="28"/>
        </w:rPr>
        <w:t>ня. Таких участков имеется четыре (см. рисунок 2.1).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Определяем внутренние продольные усилия по участкам, используя м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тод сечений. Согласно этому методу, мысленно разрезаем стержень поперечным сечением внутри участка (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. рисунок 2.1), отбрасываем часть стержня с жёсткой заделкой, заменяем действие отброшенной части внутренней силой </w:t>
      </w:r>
      <w:r w:rsidRPr="005E7C7D">
        <w:rPr>
          <w:rFonts w:ascii="Times New Roman CYR" w:hAnsi="Times New Roman CYR" w:cs="Times New Roman CYR"/>
          <w:position w:val="-12"/>
          <w:sz w:val="28"/>
          <w:szCs w:val="28"/>
        </w:rPr>
        <w:object w:dxaOrig="360" w:dyaOrig="400">
          <v:shape id="_x0000_i1031" type="#_x0000_t75" style="width:18.15pt;height:20.05pt" o:ole="">
            <v:imagedata r:id="rId16" o:title=""/>
          </v:shape>
          <o:OLEObject Type="Embed" ProgID="Equation.3" ShapeID="_x0000_i1031" DrawAspect="Content" ObjectID="_1455524916" r:id="rId17"/>
        </w:object>
      </w:r>
      <w:r>
        <w:rPr>
          <w:rFonts w:ascii="Times New Roman CYR" w:hAnsi="Times New Roman CYR" w:cs="Times New Roman CYR"/>
          <w:sz w:val="28"/>
          <w:szCs w:val="28"/>
        </w:rPr>
        <w:t>, которую  прикл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дываем к оставшейся части, направляя в сторону от сечения (см. рисунок 2.2). Внутреннюю силу определяем из условия статического равновесия отсеченной части, по формуле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right"/>
        <w:rPr>
          <w:rFonts w:ascii="Times New Roman CYR" w:hAnsi="Times New Roman CYR" w:cs="Times New Roman CYR"/>
          <w:sz w:val="28"/>
          <w:szCs w:val="28"/>
        </w:rPr>
      </w:pPr>
      <w:r w:rsidRPr="00876202">
        <w:rPr>
          <w:rFonts w:ascii="Times New Roman CYR" w:hAnsi="Times New Roman CYR" w:cs="Times New Roman CYR"/>
          <w:position w:val="-32"/>
          <w:sz w:val="28"/>
          <w:szCs w:val="28"/>
        </w:rPr>
        <w:object w:dxaOrig="1260" w:dyaOrig="780">
          <v:shape id="_x0000_i1032" type="#_x0000_t75" style="width:63.25pt;height:38.8pt" o:ole="">
            <v:imagedata r:id="rId18" o:title=""/>
          </v:shape>
          <o:OLEObject Type="Embed" ProgID="Equation.3" ShapeID="_x0000_i1032" DrawAspect="Content" ObjectID="_1455524917" r:id="rId19"/>
        </w:object>
      </w:r>
      <w:r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>(1)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правой части формулы суммируются все внешние силы,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действующие на отсеченную часть. При этом силы </w:t>
      </w:r>
      <w:r w:rsidRPr="006B07C4">
        <w:rPr>
          <w:rFonts w:ascii="Times New Roman CYR" w:hAnsi="Times New Roman CYR" w:cs="Times New Roman CYR"/>
          <w:position w:val="-12"/>
          <w:sz w:val="28"/>
          <w:szCs w:val="28"/>
        </w:rPr>
        <w:object w:dxaOrig="300" w:dyaOrig="400">
          <v:shape id="_x0000_i1033" type="#_x0000_t75" style="width:15.05pt;height:20.05pt" o:ole="">
            <v:imagedata r:id="rId20" o:title=""/>
          </v:shape>
          <o:OLEObject Type="Embed" ProgID="Equation.3" ShapeID="_x0000_i1033" DrawAspect="Content" ObjectID="_1455524918" r:id="rId21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берутся с плюсом, если они растягивают относительно проведенного сечения отсеченную часть стержня, и с минусом, если они сжимают отсече</w:t>
      </w:r>
      <w:r>
        <w:rPr>
          <w:rFonts w:ascii="Times New Roman CYR" w:hAnsi="Times New Roman CYR" w:cs="Times New Roman CYR"/>
          <w:sz w:val="28"/>
          <w:szCs w:val="28"/>
        </w:rPr>
        <w:t>н</w:t>
      </w:r>
      <w:r>
        <w:rPr>
          <w:rFonts w:ascii="Times New Roman CYR" w:hAnsi="Times New Roman CYR" w:cs="Times New Roman CYR"/>
          <w:sz w:val="28"/>
          <w:szCs w:val="28"/>
        </w:rPr>
        <w:t>ную часть.</w:t>
      </w:r>
    </w:p>
    <w:tbl>
      <w:tblPr>
        <w:tblW w:w="0" w:type="auto"/>
        <w:jc w:val="center"/>
        <w:tblLayout w:type="fixed"/>
        <w:tblLook w:val="0000"/>
      </w:tblPr>
      <w:tblGrid>
        <w:gridCol w:w="8330"/>
      </w:tblGrid>
      <w:tr w:rsidR="00F74E34" w:rsidRPr="00C10336" w:rsidTr="00A578C9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8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74E34" w:rsidRPr="00C10336" w:rsidRDefault="00F74E34" w:rsidP="00A578C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object w:dxaOrig="2400" w:dyaOrig="1920">
                <v:shape id="_x0000_i1034" type="#_x0000_t75" style="width:116.45pt;height:91.4pt" o:ole="">
                  <v:imagedata r:id="rId22" o:title=""/>
                </v:shape>
                <o:OLEObject Type="Embed" ProgID="PBrush" ShapeID="_x0000_i1034" DrawAspect="Content" ObjectID="_1455524919" r:id="rId23"/>
              </w:object>
            </w:r>
          </w:p>
        </w:tc>
      </w:tr>
      <w:tr w:rsidR="00F74E34" w:rsidRPr="007D242B" w:rsidTr="00A578C9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8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74E34" w:rsidRDefault="00F74E34" w:rsidP="00A578C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Рисунок 2.2 –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Расчетная схема для первого участка</w:t>
            </w:r>
          </w:p>
          <w:p w:rsidR="00F74E34" w:rsidRPr="007D242B" w:rsidRDefault="00F74E34" w:rsidP="00A578C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Использование формулы (1), даёт возможность не рисовать для каждого участка отсеченную часть, чтобы рассмотреть ее статическое равнов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сие. В итоге усилия по участкам будут равны: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2340"/>
        <w:jc w:val="both"/>
        <w:rPr>
          <w:rFonts w:ascii="Times New Roman CYR" w:hAnsi="Times New Roman CYR" w:cs="Times New Roman CYR"/>
          <w:sz w:val="28"/>
          <w:szCs w:val="28"/>
        </w:rPr>
      </w:pPr>
      <w:r w:rsidRPr="00310DCB">
        <w:rPr>
          <w:rFonts w:ascii="Times New Roman CYR" w:hAnsi="Times New Roman CYR" w:cs="Times New Roman CYR"/>
          <w:position w:val="-12"/>
          <w:sz w:val="28"/>
          <w:szCs w:val="28"/>
        </w:rPr>
        <w:object w:dxaOrig="3300" w:dyaOrig="400">
          <v:shape id="_x0000_i1035" type="#_x0000_t75" style="width:165.3pt;height:20.05pt" o:ole="">
            <v:imagedata r:id="rId24" o:title=""/>
          </v:shape>
          <o:OLEObject Type="Embed" ProgID="Equation.3" ShapeID="_x0000_i1035" DrawAspect="Content" ObjectID="_1455524920" r:id="rId25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кН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2340"/>
        <w:jc w:val="both"/>
        <w:rPr>
          <w:rFonts w:ascii="Times New Roman CYR" w:hAnsi="Times New Roman CYR" w:cs="Times New Roman CYR"/>
          <w:sz w:val="28"/>
          <w:szCs w:val="28"/>
        </w:rPr>
      </w:pPr>
      <w:r w:rsidRPr="00310DCB">
        <w:rPr>
          <w:rFonts w:ascii="Times New Roman CYR" w:hAnsi="Times New Roman CYR" w:cs="Times New Roman CYR"/>
          <w:position w:val="-12"/>
          <w:sz w:val="28"/>
          <w:szCs w:val="28"/>
        </w:rPr>
        <w:object w:dxaOrig="4500" w:dyaOrig="400">
          <v:shape id="_x0000_i1036" type="#_x0000_t75" style="width:224.75pt;height:20.05pt" o:ole="">
            <v:imagedata r:id="rId26" o:title=""/>
          </v:shape>
          <o:OLEObject Type="Embed" ProgID="Equation.3" ShapeID="_x0000_i1036" DrawAspect="Content" ObjectID="_1455524921" r:id="rId27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кН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2340"/>
        <w:jc w:val="both"/>
        <w:rPr>
          <w:rFonts w:ascii="Times New Roman CYR" w:hAnsi="Times New Roman CYR" w:cs="Times New Roman CYR"/>
          <w:sz w:val="28"/>
          <w:szCs w:val="28"/>
        </w:rPr>
      </w:pPr>
      <w:r w:rsidRPr="002E7515">
        <w:rPr>
          <w:rFonts w:ascii="Times New Roman CYR" w:hAnsi="Times New Roman CYR" w:cs="Times New Roman CYR"/>
          <w:position w:val="-12"/>
          <w:sz w:val="28"/>
          <w:szCs w:val="28"/>
        </w:rPr>
        <w:object w:dxaOrig="4480" w:dyaOrig="400">
          <v:shape id="_x0000_i1037" type="#_x0000_t75" style="width:224.15pt;height:20.05pt" o:ole="">
            <v:imagedata r:id="rId28" o:title=""/>
          </v:shape>
          <o:OLEObject Type="Embed" ProgID="Equation.3" ShapeID="_x0000_i1037" DrawAspect="Content" ObjectID="_1455524922" r:id="rId29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кН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F74E34" w:rsidRPr="00E82FB6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2340"/>
        <w:jc w:val="both"/>
        <w:rPr>
          <w:rFonts w:ascii="Times New Roman CYR" w:hAnsi="Times New Roman CYR" w:cs="Times New Roman CYR"/>
          <w:sz w:val="28"/>
          <w:szCs w:val="28"/>
        </w:rPr>
      </w:pPr>
      <w:r w:rsidRPr="00310DCB">
        <w:rPr>
          <w:rFonts w:ascii="Times New Roman CYR" w:hAnsi="Times New Roman CYR" w:cs="Times New Roman CYR"/>
          <w:position w:val="-12"/>
          <w:sz w:val="28"/>
          <w:szCs w:val="28"/>
        </w:rPr>
        <w:object w:dxaOrig="5539" w:dyaOrig="400">
          <v:shape id="_x0000_i1038" type="#_x0000_t75" style="width:276.75pt;height:20.05pt" o:ole="">
            <v:imagedata r:id="rId30" o:title=""/>
          </v:shape>
          <o:OLEObject Type="Embed" ProgID="Equation.3" ShapeID="_x0000_i1038" DrawAspect="Content" ObjectID="_1455524923" r:id="rId31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кН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pacing w:val="-10"/>
          <w:sz w:val="28"/>
          <w:szCs w:val="28"/>
        </w:rPr>
      </w:pPr>
      <w:r>
        <w:rPr>
          <w:rFonts w:ascii="Times New Roman CYR" w:hAnsi="Times New Roman CYR" w:cs="Times New Roman CYR"/>
          <w:spacing w:val="-10"/>
          <w:sz w:val="28"/>
          <w:szCs w:val="28"/>
        </w:rPr>
        <w:t xml:space="preserve">Знак минус </w:t>
      </w:r>
      <w:r w:rsidRPr="00F239A0">
        <w:rPr>
          <w:rFonts w:ascii="Times New Roman CYR" w:hAnsi="Times New Roman CYR" w:cs="Times New Roman CYR"/>
          <w:spacing w:val="-10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pacing w:val="-10"/>
          <w:sz w:val="28"/>
          <w:szCs w:val="28"/>
        </w:rPr>
        <w:t>у</w:t>
      </w:r>
      <w:proofErr w:type="gramEnd"/>
      <w:r>
        <w:rPr>
          <w:rFonts w:ascii="Times New Roman CYR" w:hAnsi="Times New Roman CYR" w:cs="Times New Roman CYR"/>
          <w:spacing w:val="-10"/>
          <w:sz w:val="28"/>
          <w:szCs w:val="28"/>
        </w:rPr>
        <w:t xml:space="preserve"> </w:t>
      </w:r>
      <w:r w:rsidRPr="00E050FB">
        <w:rPr>
          <w:rFonts w:ascii="Times New Roman CYR" w:hAnsi="Times New Roman CYR" w:cs="Times New Roman CYR"/>
          <w:spacing w:val="-10"/>
          <w:position w:val="-12"/>
          <w:sz w:val="28"/>
          <w:szCs w:val="28"/>
        </w:rPr>
        <w:object w:dxaOrig="360" w:dyaOrig="400">
          <v:shape id="_x0000_i1039" type="#_x0000_t75" style="width:18.15pt;height:20.05pt" o:ole="">
            <v:imagedata r:id="rId32" o:title=""/>
          </v:shape>
          <o:OLEObject Type="Embed" ProgID="Equation.3" ShapeID="_x0000_i1039" DrawAspect="Content" ObjectID="_1455524924" r:id="rId33"/>
        </w:object>
      </w:r>
      <w:r>
        <w:rPr>
          <w:rFonts w:ascii="Times New Roman CYR" w:hAnsi="Times New Roman CYR" w:cs="Times New Roman CYR"/>
          <w:spacing w:val="-10"/>
          <w:sz w:val="28"/>
          <w:szCs w:val="28"/>
        </w:rPr>
        <w:t xml:space="preserve"> означает, что усилие сжимающее (участки </w:t>
      </w:r>
      <w:r>
        <w:rPr>
          <w:rFonts w:ascii="Times New Roman CYR" w:hAnsi="Times New Roman CYR" w:cs="Times New Roman CYR"/>
          <w:i/>
          <w:iCs/>
          <w:spacing w:val="-10"/>
          <w:sz w:val="32"/>
          <w:szCs w:val="32"/>
        </w:rPr>
        <w:t>I</w:t>
      </w:r>
      <w:r>
        <w:rPr>
          <w:rFonts w:ascii="Times New Roman CYR" w:hAnsi="Times New Roman CYR" w:cs="Times New Roman CYR"/>
          <w:spacing w:val="-10"/>
          <w:sz w:val="32"/>
          <w:szCs w:val="32"/>
        </w:rPr>
        <w:t xml:space="preserve"> – </w:t>
      </w:r>
      <w:r>
        <w:rPr>
          <w:rFonts w:ascii="Times New Roman CYR" w:hAnsi="Times New Roman CYR" w:cs="Times New Roman CYR"/>
          <w:i/>
          <w:iCs/>
          <w:spacing w:val="-10"/>
          <w:sz w:val="32"/>
          <w:szCs w:val="32"/>
        </w:rPr>
        <w:t>III</w:t>
      </w:r>
      <w:r>
        <w:rPr>
          <w:rFonts w:ascii="Times New Roman CYR" w:hAnsi="Times New Roman CYR" w:cs="Times New Roman CYR"/>
          <w:spacing w:val="-10"/>
          <w:sz w:val="28"/>
          <w:szCs w:val="28"/>
        </w:rPr>
        <w:t xml:space="preserve"> сжаты), знак плюс – усилие растягивающее (участок </w:t>
      </w:r>
      <w:r>
        <w:rPr>
          <w:rFonts w:ascii="Times New Roman CYR" w:hAnsi="Times New Roman CYR" w:cs="Times New Roman CYR"/>
          <w:i/>
          <w:iCs/>
          <w:spacing w:val="-10"/>
          <w:sz w:val="32"/>
          <w:szCs w:val="32"/>
        </w:rPr>
        <w:t>IV</w:t>
      </w:r>
      <w:r>
        <w:rPr>
          <w:rFonts w:ascii="Times New Roman CYR" w:hAnsi="Times New Roman CYR" w:cs="Times New Roman CYR"/>
          <w:spacing w:val="-10"/>
          <w:sz w:val="28"/>
          <w:szCs w:val="28"/>
        </w:rPr>
        <w:t xml:space="preserve"> растянут).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Строим эпюру </w:t>
      </w:r>
      <w:r w:rsidRPr="00BB29DB">
        <w:rPr>
          <w:rFonts w:ascii="Times New Roman CYR" w:hAnsi="Times New Roman CYR" w:cs="Times New Roman CYR"/>
          <w:spacing w:val="-10"/>
          <w:position w:val="-6"/>
          <w:sz w:val="28"/>
          <w:szCs w:val="28"/>
        </w:rPr>
        <w:object w:dxaOrig="320" w:dyaOrig="320">
          <v:shape id="_x0000_i1040" type="#_x0000_t75" style="width:16.3pt;height:16.3pt" o:ole="">
            <v:imagedata r:id="rId34" o:title=""/>
          </v:shape>
          <o:OLEObject Type="Embed" ProgID="Equation.3" ShapeID="_x0000_i1040" DrawAspect="Content" ObjectID="_1455524925" r:id="rId35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. Для этого проводим базовую линию </w:t>
      </w:r>
      <w:r w:rsidRPr="00536573">
        <w:rPr>
          <w:rFonts w:ascii="Times New Roman CYR" w:hAnsi="Times New Roman CYR" w:cs="Times New Roman CYR"/>
          <w:i/>
          <w:iCs/>
          <w:sz w:val="28"/>
          <w:szCs w:val="28"/>
        </w:rPr>
        <w:t>0-0</w:t>
      </w:r>
      <w:r>
        <w:rPr>
          <w:rFonts w:ascii="Times New Roman CYR" w:hAnsi="Times New Roman CYR" w:cs="Times New Roman CYR"/>
          <w:sz w:val="28"/>
          <w:szCs w:val="28"/>
        </w:rPr>
        <w:t xml:space="preserve"> и перпендик</w:t>
      </w:r>
      <w:r>
        <w:rPr>
          <w:rFonts w:ascii="Times New Roman CYR" w:hAnsi="Times New Roman CYR" w:cs="Times New Roman CYR"/>
          <w:sz w:val="28"/>
          <w:szCs w:val="28"/>
        </w:rPr>
        <w:t>у</w:t>
      </w:r>
      <w:r>
        <w:rPr>
          <w:rFonts w:ascii="Times New Roman CYR" w:hAnsi="Times New Roman CYR" w:cs="Times New Roman CYR"/>
          <w:sz w:val="28"/>
          <w:szCs w:val="28"/>
        </w:rPr>
        <w:t xml:space="preserve">лярно ей в выбранном масштабе откладываем в виде ординат значения </w:t>
      </w:r>
      <w:r w:rsidRPr="00B95571">
        <w:rPr>
          <w:rFonts w:ascii="Times New Roman CYR" w:hAnsi="Times New Roman CYR" w:cs="Times New Roman CYR"/>
          <w:spacing w:val="-10"/>
          <w:position w:val="-12"/>
          <w:sz w:val="28"/>
          <w:szCs w:val="28"/>
        </w:rPr>
        <w:object w:dxaOrig="360" w:dyaOrig="400">
          <v:shape id="_x0000_i1041" type="#_x0000_t75" style="width:18.15pt;height:20.05pt" o:ole="">
            <v:imagedata r:id="rId36" o:title=""/>
          </v:shape>
          <o:OLEObject Type="Embed" ProgID="Equation.3" ShapeID="_x0000_i1041" DrawAspect="Content" ObjectID="_1455524926" r:id="rId37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на уч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стках вверх положительные значения вниз отрицательные (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. рисунок  2.3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).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jc w:val="center"/>
        <w:tblInd w:w="432" w:type="dxa"/>
        <w:tblLayout w:type="fixed"/>
        <w:tblLook w:val="0000"/>
      </w:tblPr>
      <w:tblGrid>
        <w:gridCol w:w="9422"/>
      </w:tblGrid>
      <w:tr w:rsidR="00F74E34" w:rsidTr="00A578C9">
        <w:tblPrEx>
          <w:tblCellMar>
            <w:top w:w="0" w:type="dxa"/>
            <w:bottom w:w="0" w:type="dxa"/>
          </w:tblCellMar>
        </w:tblPrEx>
        <w:trPr>
          <w:trHeight w:val="7994"/>
          <w:jc w:val="center"/>
        </w:trPr>
        <w:tc>
          <w:tcPr>
            <w:tcW w:w="9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74E34" w:rsidRPr="002243F5" w:rsidRDefault="00F74E34" w:rsidP="00A578C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400" w:lineRule="atLeast"/>
              <w:jc w:val="center"/>
              <w:rPr>
                <w:sz w:val="16"/>
                <w:szCs w:val="16"/>
              </w:rPr>
            </w:pPr>
            <w:r>
              <w:object w:dxaOrig="7126" w:dyaOrig="7546">
                <v:shape id="_x0000_i1042" type="#_x0000_t75" style="width:363.15pt;height:385.65pt" o:ole="">
                  <v:imagedata r:id="rId38" o:title=""/>
                </v:shape>
                <o:OLEObject Type="Embed" ProgID="PBrush" ShapeID="_x0000_i1042" DrawAspect="Content" ObjectID="_1455524927" r:id="rId39"/>
              </w:object>
            </w:r>
          </w:p>
        </w:tc>
      </w:tr>
      <w:tr w:rsidR="00F74E34" w:rsidTr="00A578C9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74E34" w:rsidRDefault="00F74E34" w:rsidP="00A578C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Рисунок  2.3 –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Построение эпюр продольных сил, нормальных</w:t>
            </w:r>
          </w:p>
          <w:p w:rsidR="00F74E34" w:rsidRDefault="00F74E34" w:rsidP="00A578C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напряжений и абсолютных удлинений</w:t>
            </w:r>
          </w:p>
        </w:tc>
      </w:tr>
    </w:tbl>
    <w:p w:rsidR="00F74E34" w:rsidRPr="002243F5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ind w:firstLine="680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2) Определение диаметров стержня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Задачи сопротивления материалов на растяжение и сжатие  решаются с помощью условий прочности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before="240" w:after="240" w:line="400" w:lineRule="atLeast"/>
        <w:jc w:val="right"/>
        <w:rPr>
          <w:sz w:val="28"/>
          <w:szCs w:val="28"/>
        </w:rPr>
      </w:pPr>
      <w:r w:rsidRPr="00082089">
        <w:rPr>
          <w:position w:val="-28"/>
          <w:sz w:val="28"/>
          <w:szCs w:val="28"/>
        </w:rPr>
        <w:object w:dxaOrig="1760" w:dyaOrig="740">
          <v:shape id="_x0000_i1043" type="#_x0000_t75" style="width:88.3pt;height:36.95pt" o:ole="">
            <v:imagedata r:id="rId40" o:title=""/>
          </v:shape>
          <o:OLEObject Type="Embed" ProgID="Equation.3" ShapeID="_x0000_i1043" DrawAspect="Content" ObjectID="_1455524928" r:id="rId41"/>
        </w:object>
      </w:r>
      <w:r>
        <w:rPr>
          <w:sz w:val="28"/>
          <w:szCs w:val="28"/>
        </w:rPr>
        <w:t xml:space="preserve"> 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(2,2)</w:t>
      </w:r>
    </w:p>
    <w:p w:rsidR="00F74E34" w:rsidRPr="00795F1C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before="240" w:after="240" w:line="400" w:lineRule="atLeast"/>
        <w:jc w:val="right"/>
        <w:rPr>
          <w:sz w:val="28"/>
          <w:szCs w:val="28"/>
        </w:rPr>
      </w:pPr>
      <w:r w:rsidRPr="00082089">
        <w:rPr>
          <w:position w:val="-28"/>
          <w:sz w:val="28"/>
          <w:szCs w:val="28"/>
        </w:rPr>
        <w:object w:dxaOrig="1719" w:dyaOrig="740">
          <v:shape id="_x0000_i1044" type="#_x0000_t75" style="width:85.75pt;height:36.95pt" o:ole="">
            <v:imagedata r:id="rId42" o:title=""/>
          </v:shape>
          <o:OLEObject Type="Embed" ProgID="Equation.3" ShapeID="_x0000_i1044" DrawAspect="Content" ObjectID="_1455524929" r:id="rId43"/>
        </w:object>
      </w:r>
      <w:r>
        <w:rPr>
          <w:sz w:val="28"/>
          <w:szCs w:val="28"/>
        </w:rPr>
        <w:t xml:space="preserve"> 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(2.3)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где  </w:t>
      </w:r>
      <w:r w:rsidRPr="00B351EB">
        <w:rPr>
          <w:position w:val="-16"/>
          <w:sz w:val="28"/>
          <w:szCs w:val="28"/>
        </w:rPr>
        <w:object w:dxaOrig="499" w:dyaOrig="440">
          <v:shape id="_x0000_i1045" type="#_x0000_t75" style="width:25.05pt;height:21.9pt" o:ole="">
            <v:imagedata r:id="rId44" o:title=""/>
          </v:shape>
          <o:OLEObject Type="Embed" ProgID="Equation.3" ShapeID="_x0000_i1045" DrawAspect="Content" ObjectID="_1455524930" r:id="rId45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и </w:t>
      </w:r>
      <w:r w:rsidRPr="00B351EB">
        <w:rPr>
          <w:position w:val="-12"/>
          <w:sz w:val="28"/>
          <w:szCs w:val="28"/>
        </w:rPr>
        <w:object w:dxaOrig="460" w:dyaOrig="400">
          <v:shape id="_x0000_i1046" type="#_x0000_t75" style="width:23.15pt;height:20.05pt" o:ole="">
            <v:imagedata r:id="rId46" o:title=""/>
          </v:shape>
          <o:OLEObject Type="Embed" ProgID="Equation.3" ShapeID="_x0000_i1046" DrawAspect="Content" ObjectID="_1455524931" r:id="rId47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–  нормальные напряжения растяжения и сжатия, </w:t>
      </w:r>
      <w:r w:rsidRPr="0094281A">
        <w:rPr>
          <w:rFonts w:ascii="Times New Roman CYR" w:hAnsi="Times New Roman CYR" w:cs="Times New Roman CYR"/>
          <w:i/>
          <w:sz w:val="28"/>
          <w:szCs w:val="28"/>
        </w:rPr>
        <w:t>МПа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 w:rsidRPr="00795F1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 xml:space="preserve">– </w:t>
      </w:r>
      <w:r w:rsidRPr="001A6AC7">
        <w:rPr>
          <w:position w:val="-16"/>
          <w:sz w:val="28"/>
          <w:szCs w:val="28"/>
        </w:rPr>
        <w:object w:dxaOrig="660" w:dyaOrig="440">
          <v:shape id="_x0000_i1047" type="#_x0000_t75" style="width:33.2pt;height:21.9pt" o:ole="">
            <v:imagedata r:id="rId48" o:title=""/>
          </v:shape>
          <o:OLEObject Type="Embed" ProgID="Equation.3" ShapeID="_x0000_i1047" DrawAspect="Content" ObjectID="_1455524932" r:id="rId49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и </w:t>
      </w:r>
      <w:r w:rsidRPr="00B351EB">
        <w:rPr>
          <w:position w:val="-12"/>
          <w:sz w:val="28"/>
          <w:szCs w:val="28"/>
        </w:rPr>
        <w:object w:dxaOrig="620" w:dyaOrig="400">
          <v:shape id="_x0000_i1048" type="#_x0000_t75" style="width:31.3pt;height:20.05pt" o:ole="">
            <v:imagedata r:id="rId50" o:title=""/>
          </v:shape>
          <o:OLEObject Type="Embed" ProgID="Equation.3" ShapeID="_x0000_i1048" DrawAspect="Content" ObjectID="_1455524933" r:id="rId51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 – соответствующие им допускаемые напряжения</w:t>
      </w:r>
      <w:r w:rsidRPr="0094281A">
        <w:rPr>
          <w:rFonts w:ascii="Times New Roman CYR" w:hAnsi="Times New Roman CYR" w:cs="Times New Roman CYR"/>
          <w:i/>
          <w:sz w:val="28"/>
          <w:szCs w:val="28"/>
        </w:rPr>
        <w:t xml:space="preserve"> МПа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    – </w:t>
      </w:r>
      <w:r w:rsidRPr="00881672">
        <w:rPr>
          <w:rFonts w:ascii="Times New Roman CYR" w:hAnsi="Times New Roman CYR" w:cs="Times New Roman CYR"/>
          <w:position w:val="-6"/>
          <w:sz w:val="28"/>
          <w:szCs w:val="28"/>
        </w:rPr>
        <w:object w:dxaOrig="320" w:dyaOrig="320">
          <v:shape id="_x0000_i1049" type="#_x0000_t75" style="width:16.3pt;height:16.3pt" o:ole="">
            <v:imagedata r:id="rId52" o:title=""/>
          </v:shape>
          <o:OLEObject Type="Embed" ProgID="Equation.3" ShapeID="_x0000_i1049" DrawAspect="Content" ObjectID="_1455524934" r:id="rId53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4281A">
        <w:rPr>
          <w:rFonts w:ascii="Times New Roman CYR" w:hAnsi="Times New Roman CYR" w:cs="Times New Roman CYR"/>
          <w:sz w:val="28"/>
          <w:szCs w:val="28"/>
        </w:rPr>
        <w:t>–</w:t>
      </w:r>
      <w:r>
        <w:rPr>
          <w:rFonts w:ascii="Times New Roman CYR" w:hAnsi="Times New Roman CYR" w:cs="Times New Roman CYR"/>
          <w:sz w:val="28"/>
          <w:szCs w:val="28"/>
        </w:rPr>
        <w:t xml:space="preserve"> нормальная внутренняя сила;</w:t>
      </w:r>
    </w:p>
    <w:p w:rsidR="00F74E34" w:rsidRPr="0094281A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– </w:t>
      </w:r>
      <w:r w:rsidRPr="0094281A">
        <w:rPr>
          <w:rFonts w:ascii="Times New Roman CYR" w:hAnsi="Times New Roman CYR" w:cs="Times New Roman CYR"/>
          <w:i/>
          <w:sz w:val="32"/>
          <w:szCs w:val="32"/>
        </w:rPr>
        <w:t>А</w:t>
      </w:r>
      <w:r>
        <w:rPr>
          <w:rFonts w:ascii="Times New Roman CYR" w:hAnsi="Times New Roman CYR" w:cs="Times New Roman CYR"/>
          <w:i/>
          <w:sz w:val="32"/>
          <w:szCs w:val="32"/>
        </w:rPr>
        <w:t xml:space="preserve"> </w:t>
      </w:r>
      <w:r w:rsidRPr="0094281A">
        <w:rPr>
          <w:rFonts w:ascii="Times New Roman CYR" w:hAnsi="Times New Roman CYR" w:cs="Times New Roman CYR"/>
          <w:sz w:val="28"/>
          <w:szCs w:val="28"/>
        </w:rPr>
        <w:t>– пло</w:t>
      </w:r>
      <w:r>
        <w:rPr>
          <w:rFonts w:ascii="Times New Roman CYR" w:hAnsi="Times New Roman CYR" w:cs="Times New Roman CYR"/>
          <w:sz w:val="28"/>
          <w:szCs w:val="28"/>
        </w:rPr>
        <w:t>щ</w:t>
      </w:r>
      <w:r w:rsidRPr="0094281A">
        <w:rPr>
          <w:rFonts w:ascii="Times New Roman CYR" w:hAnsi="Times New Roman CYR" w:cs="Times New Roman CYR"/>
          <w:sz w:val="28"/>
          <w:szCs w:val="28"/>
        </w:rPr>
        <w:t>адь</w:t>
      </w:r>
      <w:r>
        <w:rPr>
          <w:rFonts w:ascii="Times New Roman CYR" w:hAnsi="Times New Roman CYR" w:cs="Times New Roman CYR"/>
          <w:i/>
          <w:sz w:val="32"/>
          <w:szCs w:val="32"/>
        </w:rPr>
        <w:t xml:space="preserve"> </w:t>
      </w:r>
      <w:r>
        <w:rPr>
          <w:rFonts w:ascii="Times New Roman CYR" w:hAnsi="Times New Roman CYR" w:cs="Times New Roman CYR"/>
          <w:sz w:val="32"/>
          <w:szCs w:val="32"/>
        </w:rPr>
        <w:t>поперечного сечения стержня.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Анализируя эпюру нормальных сил </w:t>
      </w:r>
      <w:r w:rsidRPr="00186070">
        <w:rPr>
          <w:i/>
          <w:sz w:val="32"/>
          <w:szCs w:val="32"/>
          <w:lang w:val="en-US"/>
        </w:rPr>
        <w:t>N</w:t>
      </w:r>
      <w:r w:rsidRPr="00AF76BA">
        <w:rPr>
          <w:sz w:val="28"/>
          <w:szCs w:val="28"/>
        </w:rPr>
        <w:t xml:space="preserve"> </w:t>
      </w:r>
      <w:r w:rsidRPr="00140704">
        <w:rPr>
          <w:sz w:val="28"/>
          <w:szCs w:val="28"/>
        </w:rPr>
        <w:t xml:space="preserve">по участкам и соответствующие </w:t>
      </w:r>
      <w:r>
        <w:rPr>
          <w:sz w:val="28"/>
          <w:szCs w:val="28"/>
        </w:rPr>
        <w:t xml:space="preserve">им </w:t>
      </w:r>
      <w:r w:rsidRPr="00140704">
        <w:rPr>
          <w:sz w:val="28"/>
          <w:szCs w:val="28"/>
        </w:rPr>
        <w:t>площади поперечных сечений (</w:t>
      </w:r>
      <w:proofErr w:type="gramStart"/>
      <w:r w:rsidRPr="00140704">
        <w:rPr>
          <w:sz w:val="28"/>
          <w:szCs w:val="28"/>
        </w:rPr>
        <w:t>см</w:t>
      </w:r>
      <w:proofErr w:type="gramEnd"/>
      <w:r w:rsidRPr="00140704">
        <w:rPr>
          <w:sz w:val="28"/>
          <w:szCs w:val="28"/>
        </w:rPr>
        <w:t>. рисунок 2.3)</w:t>
      </w:r>
      <w:r>
        <w:rPr>
          <w:sz w:val="32"/>
          <w:szCs w:val="32"/>
        </w:rPr>
        <w:t xml:space="preserve"> </w:t>
      </w:r>
      <w:r>
        <w:rPr>
          <w:sz w:val="28"/>
          <w:szCs w:val="28"/>
        </w:rPr>
        <w:t xml:space="preserve">устанавливаем, что опасные сечения находятся на участке </w:t>
      </w:r>
      <w:r>
        <w:rPr>
          <w:i/>
          <w:sz w:val="32"/>
          <w:szCs w:val="32"/>
          <w:lang w:val="en-US"/>
        </w:rPr>
        <w:t>IV</w:t>
      </w:r>
      <w:r w:rsidRPr="00637C69">
        <w:rPr>
          <w:sz w:val="28"/>
          <w:szCs w:val="28"/>
        </w:rPr>
        <w:t>, испытывающ</w:t>
      </w:r>
      <w:r>
        <w:rPr>
          <w:sz w:val="28"/>
          <w:szCs w:val="28"/>
        </w:rPr>
        <w:t>и</w:t>
      </w:r>
      <w:r w:rsidRPr="00637C69">
        <w:rPr>
          <w:sz w:val="28"/>
          <w:szCs w:val="28"/>
        </w:rPr>
        <w:t xml:space="preserve">м растяжение и на участке </w:t>
      </w:r>
      <w:r w:rsidRPr="00637C69">
        <w:rPr>
          <w:i/>
          <w:sz w:val="32"/>
          <w:szCs w:val="32"/>
          <w:lang w:val="en-US"/>
        </w:rPr>
        <w:t>II</w:t>
      </w:r>
      <w:r w:rsidRPr="00637C69">
        <w:rPr>
          <w:sz w:val="28"/>
          <w:szCs w:val="28"/>
        </w:rPr>
        <w:t>,</w:t>
      </w:r>
      <w:r>
        <w:rPr>
          <w:sz w:val="28"/>
          <w:szCs w:val="28"/>
        </w:rPr>
        <w:t xml:space="preserve"> работающим на сжатие. Используя правые части условий прочности (2.2) и (2.3) выполним проектный расчёт – определим диаметры поперечных сечений стержня на участках.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Рассматривается четвёртый участок: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1800"/>
        <w:jc w:val="both"/>
        <w:rPr>
          <w:sz w:val="28"/>
          <w:szCs w:val="28"/>
        </w:rPr>
      </w:pPr>
      <w:r w:rsidRPr="00D237BC">
        <w:rPr>
          <w:position w:val="-40"/>
          <w:sz w:val="28"/>
          <w:szCs w:val="28"/>
        </w:rPr>
        <w:object w:dxaOrig="2980" w:dyaOrig="920">
          <v:shape id="_x0000_i1050" type="#_x0000_t75" style="width:149pt;height:45.7pt" o:ole="">
            <v:imagedata r:id="rId54" o:title=""/>
          </v:shape>
          <o:OLEObject Type="Embed" ProgID="Equation.3" ShapeID="_x0000_i1050" DrawAspect="Content" ObjectID="_1455524935" r:id="rId55"/>
        </w:object>
      </w:r>
    </w:p>
    <w:p w:rsidR="00F74E34" w:rsidRPr="00E72F0D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1800"/>
        <w:jc w:val="both"/>
        <w:rPr>
          <w:sz w:val="28"/>
          <w:szCs w:val="28"/>
        </w:rPr>
      </w:pPr>
      <w:r w:rsidRPr="0093561D">
        <w:rPr>
          <w:position w:val="-42"/>
          <w:sz w:val="28"/>
          <w:szCs w:val="28"/>
        </w:rPr>
        <w:object w:dxaOrig="4560" w:dyaOrig="999">
          <v:shape id="_x0000_i1051" type="#_x0000_t75" style="width:227.9pt;height:50.1pt" o:ole="">
            <v:imagedata r:id="rId56" o:title=""/>
          </v:shape>
          <o:OLEObject Type="Embed" ProgID="Equation.3" ShapeID="_x0000_i1051" DrawAspect="Content" ObjectID="_1455524936" r:id="rId57"/>
        </w:object>
      </w:r>
      <w:proofErr w:type="gramStart"/>
      <w:r w:rsidRPr="00393B5E">
        <w:rPr>
          <w:i/>
          <w:sz w:val="28"/>
          <w:szCs w:val="28"/>
        </w:rPr>
        <w:t>мм</w:t>
      </w:r>
      <w:proofErr w:type="gramEnd"/>
      <w:r>
        <w:rPr>
          <w:sz w:val="28"/>
          <w:szCs w:val="28"/>
        </w:rPr>
        <w:t>;</w:t>
      </w:r>
    </w:p>
    <w:p w:rsidR="00F74E34" w:rsidRPr="00E72F0D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1800"/>
        <w:jc w:val="both"/>
        <w:rPr>
          <w:sz w:val="28"/>
          <w:szCs w:val="28"/>
        </w:rPr>
      </w:pPr>
      <w:r w:rsidRPr="00393B5E">
        <w:rPr>
          <w:position w:val="-34"/>
          <w:sz w:val="28"/>
          <w:szCs w:val="28"/>
        </w:rPr>
        <w:object w:dxaOrig="3220" w:dyaOrig="800">
          <v:shape id="_x0000_i1052" type="#_x0000_t75" style="width:160.9pt;height:40.05pt" o:ole="">
            <v:imagedata r:id="rId58" o:title=""/>
          </v:shape>
          <o:OLEObject Type="Embed" ProgID="Equation.3" ShapeID="_x0000_i1052" DrawAspect="Content" ObjectID="_1455524937" r:id="rId59"/>
        </w:object>
      </w:r>
      <w:proofErr w:type="gramStart"/>
      <w:r w:rsidRPr="00393B5E">
        <w:rPr>
          <w:i/>
          <w:sz w:val="28"/>
          <w:szCs w:val="28"/>
        </w:rPr>
        <w:t>мм</w:t>
      </w:r>
      <w:proofErr w:type="gramEnd"/>
      <w:r>
        <w:rPr>
          <w:sz w:val="28"/>
          <w:szCs w:val="28"/>
        </w:rPr>
        <w:t>;</w:t>
      </w:r>
    </w:p>
    <w:p w:rsidR="00F74E34" w:rsidRPr="00E72F0D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1800"/>
        <w:jc w:val="both"/>
        <w:rPr>
          <w:sz w:val="28"/>
          <w:szCs w:val="28"/>
        </w:rPr>
      </w:pPr>
      <w:r w:rsidRPr="00393B5E">
        <w:rPr>
          <w:position w:val="-12"/>
          <w:sz w:val="28"/>
          <w:szCs w:val="28"/>
        </w:rPr>
        <w:object w:dxaOrig="4340" w:dyaOrig="400">
          <v:shape id="_x0000_i1053" type="#_x0000_t75" style="width:217.25pt;height:20.05pt" o:ole="">
            <v:imagedata r:id="rId60" o:title=""/>
          </v:shape>
          <o:OLEObject Type="Embed" ProgID="Equation.3" ShapeID="_x0000_i1053" DrawAspect="Content" ObjectID="_1455524938" r:id="rId61"/>
        </w:object>
      </w:r>
      <w:proofErr w:type="gramStart"/>
      <w:r w:rsidRPr="00393B5E">
        <w:rPr>
          <w:i/>
          <w:sz w:val="28"/>
          <w:szCs w:val="28"/>
        </w:rPr>
        <w:t>мм</w:t>
      </w:r>
      <w:proofErr w:type="gramEnd"/>
      <w:r>
        <w:rPr>
          <w:sz w:val="28"/>
          <w:szCs w:val="28"/>
        </w:rPr>
        <w:t>.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Рассматривается третий участок: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1800"/>
        <w:jc w:val="both"/>
        <w:rPr>
          <w:sz w:val="28"/>
          <w:szCs w:val="28"/>
        </w:rPr>
      </w:pPr>
      <w:r w:rsidRPr="00D237BC">
        <w:rPr>
          <w:position w:val="-36"/>
          <w:sz w:val="28"/>
          <w:szCs w:val="28"/>
        </w:rPr>
        <w:object w:dxaOrig="2820" w:dyaOrig="880">
          <v:shape id="_x0000_i1054" type="#_x0000_t75" style="width:140.85pt;height:43.85pt" o:ole="">
            <v:imagedata r:id="rId62" o:title=""/>
          </v:shape>
          <o:OLEObject Type="Embed" ProgID="Equation.3" ShapeID="_x0000_i1054" DrawAspect="Content" ObjectID="_1455524939" r:id="rId63"/>
        </w:object>
      </w:r>
    </w:p>
    <w:p w:rsidR="00F74E34" w:rsidRPr="00E72F0D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1800"/>
        <w:jc w:val="both"/>
        <w:rPr>
          <w:sz w:val="28"/>
          <w:szCs w:val="28"/>
        </w:rPr>
      </w:pPr>
      <w:r w:rsidRPr="0062437C">
        <w:rPr>
          <w:position w:val="-38"/>
          <w:sz w:val="28"/>
          <w:szCs w:val="28"/>
        </w:rPr>
        <w:object w:dxaOrig="4540" w:dyaOrig="960">
          <v:shape id="_x0000_i1055" type="#_x0000_t75" style="width:227.25pt;height:48.2pt" o:ole="">
            <v:imagedata r:id="rId64" o:title=""/>
          </v:shape>
          <o:OLEObject Type="Embed" ProgID="Equation.3" ShapeID="_x0000_i1055" DrawAspect="Content" ObjectID="_1455524940" r:id="rId65"/>
        </w:object>
      </w:r>
      <w:proofErr w:type="gramStart"/>
      <w:r w:rsidRPr="0062437C">
        <w:rPr>
          <w:i/>
          <w:sz w:val="28"/>
          <w:szCs w:val="28"/>
        </w:rPr>
        <w:t>мм</w:t>
      </w:r>
      <w:proofErr w:type="gramEnd"/>
      <w:r>
        <w:rPr>
          <w:sz w:val="28"/>
          <w:szCs w:val="28"/>
        </w:rPr>
        <w:t>;</w:t>
      </w:r>
    </w:p>
    <w:p w:rsidR="00F74E34" w:rsidRPr="00E72F0D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1800"/>
        <w:jc w:val="both"/>
        <w:rPr>
          <w:sz w:val="28"/>
          <w:szCs w:val="28"/>
        </w:rPr>
      </w:pPr>
      <w:r w:rsidRPr="00393B5E">
        <w:rPr>
          <w:position w:val="-34"/>
          <w:sz w:val="28"/>
          <w:szCs w:val="28"/>
        </w:rPr>
        <w:object w:dxaOrig="3260" w:dyaOrig="800">
          <v:shape id="_x0000_i1056" type="#_x0000_t75" style="width:162.8pt;height:40.05pt" o:ole="">
            <v:imagedata r:id="rId66" o:title=""/>
          </v:shape>
          <o:OLEObject Type="Embed" ProgID="Equation.3" ShapeID="_x0000_i1056" DrawAspect="Content" ObjectID="_1455524941" r:id="rId67"/>
        </w:object>
      </w:r>
      <w:proofErr w:type="gramStart"/>
      <w:r w:rsidRPr="00393B5E">
        <w:rPr>
          <w:i/>
          <w:sz w:val="28"/>
          <w:szCs w:val="28"/>
        </w:rPr>
        <w:t>мм</w:t>
      </w:r>
      <w:proofErr w:type="gramEnd"/>
      <w:r>
        <w:rPr>
          <w:sz w:val="28"/>
          <w:szCs w:val="28"/>
        </w:rPr>
        <w:t>;</w:t>
      </w:r>
    </w:p>
    <w:p w:rsidR="00F74E34" w:rsidRPr="00E72F0D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1800"/>
        <w:jc w:val="both"/>
        <w:rPr>
          <w:sz w:val="28"/>
          <w:szCs w:val="28"/>
        </w:rPr>
      </w:pPr>
      <w:r w:rsidRPr="00393B5E">
        <w:rPr>
          <w:position w:val="-12"/>
          <w:sz w:val="28"/>
          <w:szCs w:val="28"/>
        </w:rPr>
        <w:object w:dxaOrig="4300" w:dyaOrig="400">
          <v:shape id="_x0000_i1057" type="#_x0000_t75" style="width:214.75pt;height:20.05pt" o:ole="">
            <v:imagedata r:id="rId68" o:title=""/>
          </v:shape>
          <o:OLEObject Type="Embed" ProgID="Equation.3" ShapeID="_x0000_i1057" DrawAspect="Content" ObjectID="_1455524942" r:id="rId69"/>
        </w:object>
      </w:r>
      <w:proofErr w:type="gramStart"/>
      <w:r w:rsidRPr="00393B5E">
        <w:rPr>
          <w:i/>
          <w:sz w:val="28"/>
          <w:szCs w:val="28"/>
        </w:rPr>
        <w:t>мм</w:t>
      </w:r>
      <w:proofErr w:type="gramEnd"/>
      <w:r>
        <w:rPr>
          <w:sz w:val="28"/>
          <w:szCs w:val="28"/>
        </w:rPr>
        <w:t>.</w:t>
      </w:r>
    </w:p>
    <w:p w:rsidR="00F74E34" w:rsidRP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Окончательно принимаются большие диаметры, полученные из расчёта прочности на сжатие третьего участка, которые округляются в большую сторону по ГОСТ 6636-69. В итоге имеем:</w:t>
      </w:r>
    </w:p>
    <w:p w:rsidR="00F74E34" w:rsidRP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sz w:val="28"/>
          <w:szCs w:val="28"/>
        </w:rPr>
      </w:pPr>
    </w:p>
    <w:p w:rsidR="00F74E34" w:rsidRPr="00E72F0D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1800"/>
        <w:rPr>
          <w:sz w:val="28"/>
          <w:szCs w:val="28"/>
        </w:rPr>
      </w:pPr>
      <w:r w:rsidRPr="000B6540">
        <w:rPr>
          <w:position w:val="-12"/>
          <w:sz w:val="28"/>
          <w:szCs w:val="28"/>
        </w:rPr>
        <w:object w:dxaOrig="999" w:dyaOrig="400">
          <v:shape id="_x0000_i1058" type="#_x0000_t75" style="width:50.1pt;height:20.05pt" o:ole="">
            <v:imagedata r:id="rId70" o:title=""/>
          </v:shape>
          <o:OLEObject Type="Embed" ProgID="Equation.3" ShapeID="_x0000_i1058" DrawAspect="Content" ObjectID="_1455524943" r:id="rId71"/>
        </w:object>
      </w:r>
      <w:proofErr w:type="gramStart"/>
      <w:r w:rsidRPr="00393B5E">
        <w:rPr>
          <w:i/>
          <w:sz w:val="28"/>
          <w:szCs w:val="28"/>
        </w:rPr>
        <w:t>мм</w:t>
      </w:r>
      <w:proofErr w:type="gramEnd"/>
      <w:r>
        <w:rPr>
          <w:sz w:val="28"/>
          <w:szCs w:val="28"/>
        </w:rPr>
        <w:t xml:space="preserve">;  </w:t>
      </w:r>
      <w:r w:rsidRPr="000B6540">
        <w:rPr>
          <w:sz w:val="28"/>
          <w:szCs w:val="28"/>
        </w:rPr>
        <w:t xml:space="preserve"> </w:t>
      </w:r>
      <w:r w:rsidRPr="000B6540">
        <w:rPr>
          <w:position w:val="-12"/>
          <w:sz w:val="28"/>
          <w:szCs w:val="28"/>
        </w:rPr>
        <w:object w:dxaOrig="1020" w:dyaOrig="400">
          <v:shape id="_x0000_i1059" type="#_x0000_t75" style="width:50.7pt;height:20.05pt" o:ole="">
            <v:imagedata r:id="rId72" o:title=""/>
          </v:shape>
          <o:OLEObject Type="Embed" ProgID="Equation.3" ShapeID="_x0000_i1059" DrawAspect="Content" ObjectID="_1455524944" r:id="rId73"/>
        </w:object>
      </w:r>
      <w:r w:rsidRPr="00393B5E">
        <w:rPr>
          <w:i/>
          <w:sz w:val="28"/>
          <w:szCs w:val="28"/>
        </w:rPr>
        <w:t>мм</w:t>
      </w:r>
      <w:r>
        <w:rPr>
          <w:sz w:val="28"/>
          <w:szCs w:val="28"/>
        </w:rPr>
        <w:t xml:space="preserve">;   </w:t>
      </w:r>
      <w:r w:rsidRPr="000B6540">
        <w:rPr>
          <w:position w:val="-12"/>
          <w:sz w:val="28"/>
          <w:szCs w:val="28"/>
        </w:rPr>
        <w:object w:dxaOrig="1020" w:dyaOrig="400">
          <v:shape id="_x0000_i1060" type="#_x0000_t75" style="width:50.7pt;height:20.05pt" o:ole="">
            <v:imagedata r:id="rId74" o:title=""/>
          </v:shape>
          <o:OLEObject Type="Embed" ProgID="Equation.3" ShapeID="_x0000_i1060" DrawAspect="Content" ObjectID="_1455524945" r:id="rId75"/>
        </w:object>
      </w:r>
      <w:r w:rsidRPr="00393B5E">
        <w:rPr>
          <w:i/>
          <w:sz w:val="28"/>
          <w:szCs w:val="28"/>
        </w:rPr>
        <w:t>мм</w:t>
      </w:r>
      <w:r>
        <w:rPr>
          <w:sz w:val="28"/>
          <w:szCs w:val="28"/>
        </w:rPr>
        <w:t>.</w:t>
      </w:r>
    </w:p>
    <w:p w:rsidR="00F74E34" w:rsidRPr="00637C69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sz w:val="28"/>
          <w:szCs w:val="28"/>
        </w:rPr>
      </w:pP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0F4CE1">
        <w:rPr>
          <w:b/>
          <w:bCs/>
          <w:sz w:val="28"/>
          <w:szCs w:val="28"/>
        </w:rPr>
        <w:t xml:space="preserve">3) </w:t>
      </w:r>
      <w:r w:rsidRPr="000F4CE1">
        <w:rPr>
          <w:rFonts w:ascii="Times New Roman CYR" w:hAnsi="Times New Roman CYR" w:cs="Times New Roman CYR"/>
          <w:b/>
          <w:bCs/>
          <w:sz w:val="28"/>
          <w:szCs w:val="28"/>
        </w:rPr>
        <w:t>Построение эпюры нормальных напряжений и определение разм</w:t>
      </w:r>
      <w:r w:rsidRPr="000F4CE1">
        <w:rPr>
          <w:rFonts w:ascii="Times New Roman CYR" w:hAnsi="Times New Roman CYR" w:cs="Times New Roman CYR"/>
          <w:b/>
          <w:bCs/>
          <w:sz w:val="28"/>
          <w:szCs w:val="28"/>
        </w:rPr>
        <w:t>е</w:t>
      </w:r>
      <w:r w:rsidRPr="000F4CE1">
        <w:rPr>
          <w:rFonts w:ascii="Times New Roman CYR" w:hAnsi="Times New Roman CYR" w:cs="Times New Roman CYR"/>
          <w:b/>
          <w:bCs/>
          <w:sz w:val="28"/>
          <w:szCs w:val="28"/>
        </w:rPr>
        <w:t>ров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поперечного сечения по участкам</w:t>
      </w:r>
    </w:p>
    <w:p w:rsidR="00F74E34" w:rsidRPr="00A9331A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Для построения эпюры нормальных напряжений определяем напряжения по формуле</w:t>
      </w:r>
    </w:p>
    <w:p w:rsidR="00F74E34" w:rsidRPr="00795F1C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jc w:val="right"/>
        <w:rPr>
          <w:sz w:val="28"/>
          <w:szCs w:val="28"/>
        </w:rPr>
      </w:pPr>
      <w:r w:rsidRPr="00536573">
        <w:rPr>
          <w:position w:val="-36"/>
          <w:sz w:val="28"/>
          <w:szCs w:val="28"/>
        </w:rPr>
        <w:object w:dxaOrig="1140" w:dyaOrig="820">
          <v:shape id="_x0000_i1061" type="#_x0000_t75" style="width:56.95pt;height:40.7pt" o:ole="">
            <v:imagedata r:id="rId76" o:title=""/>
          </v:shape>
          <o:OLEObject Type="Embed" ProgID="Equation.3" ShapeID="_x0000_i1061" DrawAspect="Content" ObjectID="_1455524946" r:id="rId77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(2.4)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где  – </w:t>
      </w:r>
      <w:proofErr w:type="spellStart"/>
      <w:r>
        <w:rPr>
          <w:rFonts w:ascii="Times New Roman CYR" w:hAnsi="Times New Roman CYR" w:cs="Times New Roman CYR"/>
          <w:i/>
          <w:iCs/>
          <w:sz w:val="32"/>
          <w:szCs w:val="32"/>
        </w:rPr>
        <w:t>А</w:t>
      </w:r>
      <w:r>
        <w:rPr>
          <w:rFonts w:ascii="Times New Roman CYR" w:hAnsi="Times New Roman CYR" w:cs="Times New Roman CYR"/>
          <w:b/>
          <w:bCs/>
          <w:i/>
          <w:iCs/>
          <w:sz w:val="32"/>
          <w:szCs w:val="32"/>
          <w:vertAlign w:val="subscript"/>
        </w:rPr>
        <w:t>i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– площадь поперечного сечения на участке,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мм</w:t>
      </w:r>
      <w:proofErr w:type="gramStart"/>
      <w:r>
        <w:rPr>
          <w:rFonts w:ascii="Times New Roman CYR" w:hAnsi="Times New Roman CYR" w:cs="Times New Roman CYR"/>
          <w:i/>
          <w:iCs/>
          <w:sz w:val="28"/>
          <w:szCs w:val="28"/>
          <w:vertAlign w:val="superscript"/>
        </w:rPr>
        <w:t>2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795F1C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</w:t>
      </w:r>
      <w:r w:rsidRPr="00795F1C">
        <w:rPr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 xml:space="preserve">– </w:t>
      </w:r>
      <w:r>
        <w:rPr>
          <w:i/>
          <w:iCs/>
          <w:sz w:val="32"/>
          <w:szCs w:val="32"/>
          <w:lang w:val="en-US"/>
        </w:rPr>
        <w:t>N</w:t>
      </w:r>
      <w:r>
        <w:rPr>
          <w:b/>
          <w:bCs/>
          <w:i/>
          <w:iCs/>
          <w:sz w:val="32"/>
          <w:szCs w:val="32"/>
          <w:vertAlign w:val="subscript"/>
          <w:lang w:val="en-US"/>
        </w:rPr>
        <w:t>i</w:t>
      </w:r>
      <w:r w:rsidRPr="00795F1C">
        <w:rPr>
          <w:sz w:val="32"/>
          <w:szCs w:val="32"/>
        </w:rPr>
        <w:t xml:space="preserve"> – </w:t>
      </w:r>
      <w:r>
        <w:rPr>
          <w:rFonts w:ascii="Times New Roman CYR" w:hAnsi="Times New Roman CYR" w:cs="Times New Roman CYR"/>
          <w:sz w:val="28"/>
          <w:szCs w:val="28"/>
        </w:rPr>
        <w:t xml:space="preserve">нормальная (внутренняя) сила на участке,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Н;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795F1C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</w:t>
      </w:r>
      <w:r w:rsidRPr="00795F1C">
        <w:rPr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– </w:t>
      </w:r>
      <w:proofErr w:type="spellStart"/>
      <w:r>
        <w:rPr>
          <w:i/>
          <w:iCs/>
          <w:sz w:val="32"/>
          <w:szCs w:val="32"/>
          <w:lang w:val="en-US"/>
        </w:rPr>
        <w:t>i</w:t>
      </w:r>
      <w:proofErr w:type="spellEnd"/>
      <w:r w:rsidRPr="00795F1C">
        <w:rPr>
          <w:sz w:val="28"/>
          <w:szCs w:val="28"/>
        </w:rPr>
        <w:t xml:space="preserve"> – </w:t>
      </w:r>
      <w:r>
        <w:rPr>
          <w:rFonts w:ascii="Times New Roman CYR" w:hAnsi="Times New Roman CYR" w:cs="Times New Roman CYR"/>
          <w:sz w:val="28"/>
          <w:szCs w:val="28"/>
        </w:rPr>
        <w:t>номер участка.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Имеем по участкам: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left="1800"/>
        <w:rPr>
          <w:sz w:val="28"/>
          <w:szCs w:val="28"/>
        </w:rPr>
      </w:pPr>
      <w:r w:rsidRPr="000D4440">
        <w:rPr>
          <w:position w:val="-38"/>
          <w:sz w:val="28"/>
          <w:szCs w:val="28"/>
        </w:rPr>
        <w:object w:dxaOrig="5060" w:dyaOrig="900">
          <v:shape id="_x0000_i1062" type="#_x0000_t75" style="width:252.95pt;height:45.1pt" o:ole="">
            <v:imagedata r:id="rId78" o:title=""/>
          </v:shape>
          <o:OLEObject Type="Embed" ProgID="Equation.3" ShapeID="_x0000_i1062" DrawAspect="Content" ObjectID="_1455524947" r:id="rId79"/>
        </w:object>
      </w:r>
      <w:r>
        <w:rPr>
          <w:sz w:val="28"/>
          <w:szCs w:val="28"/>
        </w:rPr>
        <w:t xml:space="preserve"> </w:t>
      </w:r>
      <w:r w:rsidRPr="00984A21">
        <w:rPr>
          <w:i/>
          <w:sz w:val="28"/>
          <w:szCs w:val="28"/>
        </w:rPr>
        <w:t>МПа</w:t>
      </w:r>
      <w:r w:rsidRPr="00795F1C">
        <w:rPr>
          <w:sz w:val="28"/>
          <w:szCs w:val="28"/>
        </w:rPr>
        <w:t>;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left="1800"/>
        <w:rPr>
          <w:sz w:val="28"/>
          <w:szCs w:val="28"/>
        </w:rPr>
      </w:pPr>
      <w:r w:rsidRPr="000D4440">
        <w:rPr>
          <w:position w:val="-38"/>
          <w:sz w:val="28"/>
          <w:szCs w:val="28"/>
        </w:rPr>
        <w:object w:dxaOrig="5280" w:dyaOrig="900">
          <v:shape id="_x0000_i1063" type="#_x0000_t75" style="width:264.2pt;height:45.1pt" o:ole="">
            <v:imagedata r:id="rId80" o:title=""/>
          </v:shape>
          <o:OLEObject Type="Embed" ProgID="Equation.3" ShapeID="_x0000_i1063" DrawAspect="Content" ObjectID="_1455524948" r:id="rId81"/>
        </w:object>
      </w:r>
      <w:r>
        <w:rPr>
          <w:sz w:val="28"/>
          <w:szCs w:val="28"/>
        </w:rPr>
        <w:t xml:space="preserve"> </w:t>
      </w:r>
      <w:r w:rsidRPr="00984A21">
        <w:rPr>
          <w:i/>
          <w:sz w:val="28"/>
          <w:szCs w:val="28"/>
        </w:rPr>
        <w:t>МПа</w:t>
      </w:r>
      <w:r w:rsidRPr="00795F1C">
        <w:rPr>
          <w:sz w:val="28"/>
          <w:szCs w:val="28"/>
        </w:rPr>
        <w:t>;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left="1800"/>
        <w:rPr>
          <w:sz w:val="28"/>
          <w:szCs w:val="28"/>
        </w:rPr>
      </w:pPr>
      <w:r w:rsidRPr="000D4440">
        <w:rPr>
          <w:position w:val="-38"/>
          <w:sz w:val="28"/>
          <w:szCs w:val="28"/>
        </w:rPr>
        <w:object w:dxaOrig="5120" w:dyaOrig="900">
          <v:shape id="_x0000_i1064" type="#_x0000_t75" style="width:256.05pt;height:45.1pt" o:ole="">
            <v:imagedata r:id="rId82" o:title=""/>
          </v:shape>
          <o:OLEObject Type="Embed" ProgID="Equation.3" ShapeID="_x0000_i1064" DrawAspect="Content" ObjectID="_1455524949" r:id="rId83"/>
        </w:object>
      </w:r>
      <w:r>
        <w:rPr>
          <w:sz w:val="28"/>
          <w:szCs w:val="28"/>
        </w:rPr>
        <w:t xml:space="preserve"> </w:t>
      </w:r>
      <w:r w:rsidRPr="00984A21">
        <w:rPr>
          <w:i/>
          <w:sz w:val="28"/>
          <w:szCs w:val="28"/>
        </w:rPr>
        <w:t>МПа</w:t>
      </w:r>
      <w:r w:rsidRPr="00795F1C">
        <w:rPr>
          <w:sz w:val="28"/>
          <w:szCs w:val="28"/>
        </w:rPr>
        <w:t>;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left="1800"/>
        <w:rPr>
          <w:sz w:val="28"/>
          <w:szCs w:val="28"/>
        </w:rPr>
      </w:pPr>
      <w:r w:rsidRPr="000D4440">
        <w:rPr>
          <w:position w:val="-38"/>
          <w:sz w:val="28"/>
          <w:szCs w:val="28"/>
        </w:rPr>
        <w:object w:dxaOrig="4580" w:dyaOrig="900">
          <v:shape id="_x0000_i1065" type="#_x0000_t75" style="width:229.15pt;height:45.1pt" o:ole="">
            <v:imagedata r:id="rId84" o:title=""/>
          </v:shape>
          <o:OLEObject Type="Embed" ProgID="Equation.3" ShapeID="_x0000_i1065" DrawAspect="Content" ObjectID="_1455524950" r:id="rId85"/>
        </w:object>
      </w:r>
      <w:r>
        <w:rPr>
          <w:sz w:val="28"/>
          <w:szCs w:val="28"/>
        </w:rPr>
        <w:t xml:space="preserve"> </w:t>
      </w:r>
      <w:r w:rsidRPr="00984A21">
        <w:rPr>
          <w:i/>
          <w:sz w:val="28"/>
          <w:szCs w:val="28"/>
        </w:rPr>
        <w:t>МПа</w:t>
      </w:r>
      <w:r w:rsidRPr="00795F1C">
        <w:rPr>
          <w:sz w:val="28"/>
          <w:szCs w:val="28"/>
        </w:rPr>
        <w:t>;</w:t>
      </w:r>
    </w:p>
    <w:p w:rsidR="00F74E34" w:rsidRPr="000F4CE1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Эпюра нормальных напряжений представлена на рисунке 2.3</w:t>
      </w:r>
      <w:r w:rsidRPr="00046BB9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б</w:t>
      </w:r>
      <w:r>
        <w:rPr>
          <w:sz w:val="28"/>
          <w:szCs w:val="28"/>
        </w:rPr>
        <w:t>.</w:t>
      </w:r>
    </w:p>
    <w:p w:rsidR="00F74E34" w:rsidRP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left="3240"/>
        <w:rPr>
          <w:sz w:val="28"/>
          <w:szCs w:val="28"/>
        </w:rPr>
      </w:pPr>
    </w:p>
    <w:p w:rsidR="00F74E34" w:rsidRPr="00A9331A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795F1C">
        <w:rPr>
          <w:b/>
          <w:bCs/>
          <w:sz w:val="28"/>
          <w:szCs w:val="28"/>
        </w:rPr>
        <w:t xml:space="preserve">)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Построение эпюры абсолютных удлинений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Далее определяем перемещения </w:t>
      </w:r>
      <w:r w:rsidRPr="00F90C7B">
        <w:rPr>
          <w:rFonts w:ascii="Times New Roman CYR" w:hAnsi="Times New Roman CYR" w:cs="Times New Roman CYR"/>
          <w:position w:val="-6"/>
          <w:sz w:val="28"/>
          <w:szCs w:val="28"/>
        </w:rPr>
        <w:object w:dxaOrig="360" w:dyaOrig="320">
          <v:shape id="_x0000_i1066" type="#_x0000_t75" style="width:18.15pt;height:16.3pt" o:ole="">
            <v:imagedata r:id="rId86" o:title=""/>
          </v:shape>
          <o:OLEObject Type="Embed" ProgID="Equation.3" ShapeID="_x0000_i1066" DrawAspect="Content" ObjectID="_1455524951" r:id="rId87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сечений стержня. В пределах участков перемещения изменяются по линейному закону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center"/>
        <w:rPr>
          <w:rFonts w:ascii="Times New Roman CYR" w:hAnsi="Times New Roman CYR" w:cs="Times New Roman CYR"/>
          <w:sz w:val="28"/>
          <w:szCs w:val="28"/>
        </w:rPr>
      </w:pPr>
      <w:r w:rsidRPr="004A382B">
        <w:rPr>
          <w:rFonts w:ascii="Times New Roman CYR" w:hAnsi="Times New Roman CYR" w:cs="Times New Roman CYR"/>
          <w:spacing w:val="-4"/>
          <w:position w:val="-36"/>
          <w:sz w:val="28"/>
          <w:szCs w:val="28"/>
        </w:rPr>
        <w:object w:dxaOrig="1560" w:dyaOrig="820">
          <v:shape id="_x0000_i1067" type="#_x0000_t75" style="width:78.25pt;height:40.7pt" o:ole="">
            <v:imagedata r:id="rId88" o:title=""/>
          </v:shape>
          <o:OLEObject Type="Embed" ProgID="Equation.3" ShapeID="_x0000_i1067" DrawAspect="Content" ObjectID="_1455524952" r:id="rId89"/>
        </w:object>
      </w:r>
    </w:p>
    <w:p w:rsidR="00F74E34" w:rsidRPr="00420B7C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где </w:t>
      </w:r>
      <w:r>
        <w:rPr>
          <w:rFonts w:ascii="Times New Roman CYR" w:hAnsi="Times New Roman CYR" w:cs="Times New Roman CYR"/>
          <w:i/>
          <w:iCs/>
          <w:sz w:val="32"/>
          <w:szCs w:val="32"/>
          <w:lang w:val="en-US"/>
        </w:rPr>
        <w:t>x</w:t>
      </w:r>
      <w:r w:rsidRPr="004A382B">
        <w:rPr>
          <w:rFonts w:ascii="Times New Roman CYR" w:hAnsi="Times New Roman CYR" w:cs="Times New Roman CYR"/>
          <w:i/>
          <w:iCs/>
          <w:sz w:val="32"/>
          <w:szCs w:val="32"/>
          <w:vertAlign w:val="subscript"/>
          <w:lang w:val="en-US"/>
        </w:rPr>
        <w:t>i</w:t>
      </w:r>
      <w:r>
        <w:rPr>
          <w:rFonts w:ascii="Times New Roman CYR" w:hAnsi="Times New Roman CYR" w:cs="Times New Roman CYR"/>
          <w:sz w:val="28"/>
          <w:szCs w:val="28"/>
        </w:rPr>
        <w:t xml:space="preserve"> – координата сечения, перемещение которого определяется (она изменяется в пределах </w:t>
      </w:r>
      <w:r w:rsidRPr="004A382B">
        <w:rPr>
          <w:rFonts w:ascii="Times New Roman CYR" w:hAnsi="Times New Roman CYR" w:cs="Times New Roman CYR"/>
          <w:position w:val="-12"/>
          <w:sz w:val="28"/>
          <w:szCs w:val="28"/>
        </w:rPr>
        <w:object w:dxaOrig="1200" w:dyaOrig="400">
          <v:shape id="_x0000_i1068" type="#_x0000_t75" style="width:60.1pt;height:20.05pt" o:ole="">
            <v:imagedata r:id="rId90" o:title=""/>
          </v:shape>
          <o:OLEObject Type="Embed" ProgID="Equation.3" ShapeID="_x0000_i1068" DrawAspect="Content" ObjectID="_1455524953" r:id="rId91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420B7C">
        <w:rPr>
          <w:rFonts w:ascii="Times New Roman CYR" w:hAnsi="Times New Roman CYR" w:cs="Times New Roman CYR"/>
          <w:i/>
          <w:iCs/>
          <w:sz w:val="32"/>
          <w:szCs w:val="32"/>
        </w:rPr>
        <w:t>l</w:t>
      </w:r>
      <w:r>
        <w:rPr>
          <w:rFonts w:ascii="Times New Roman CYR" w:hAnsi="Times New Roman CYR" w:cs="Times New Roman CYR"/>
          <w:i/>
          <w:iCs/>
          <w:sz w:val="32"/>
          <w:szCs w:val="32"/>
          <w:vertAlign w:val="subscript"/>
          <w:lang w:val="en-US"/>
        </w:rPr>
        <w:t>i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– длина участка). Следовательно, для построения эпюры </w:t>
      </w:r>
      <w:r w:rsidRPr="00420B7C">
        <w:rPr>
          <w:rFonts w:ascii="Times New Roman CYR" w:hAnsi="Times New Roman CYR" w:cs="Times New Roman CYR"/>
          <w:position w:val="-6"/>
          <w:sz w:val="28"/>
          <w:szCs w:val="28"/>
        </w:rPr>
        <w:object w:dxaOrig="360" w:dyaOrig="320">
          <v:shape id="_x0000_i1069" type="#_x0000_t75" style="width:18.15pt;height:16.3pt" o:ole="">
            <v:imagedata r:id="rId92" o:title=""/>
          </v:shape>
          <o:OLEObject Type="Embed" ProgID="Equation.3" ShapeID="_x0000_i1069" DrawAspect="Content" ObjectID="_1455524954" r:id="rId93"/>
        </w:object>
      </w:r>
      <w:r w:rsidRPr="00420B7C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достаточно определить перемещения границ участков по форм</w:t>
      </w:r>
      <w:r>
        <w:rPr>
          <w:rFonts w:ascii="Times New Roman CYR" w:hAnsi="Times New Roman CYR" w:cs="Times New Roman CYR"/>
          <w:sz w:val="28"/>
          <w:szCs w:val="28"/>
        </w:rPr>
        <w:t>у</w:t>
      </w:r>
      <w:r>
        <w:rPr>
          <w:rFonts w:ascii="Times New Roman CYR" w:hAnsi="Times New Roman CYR" w:cs="Times New Roman CYR"/>
          <w:sz w:val="28"/>
          <w:szCs w:val="28"/>
        </w:rPr>
        <w:t>ле</w:t>
      </w:r>
    </w:p>
    <w:p w:rsidR="00F74E34" w:rsidRPr="004A382B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right"/>
        <w:rPr>
          <w:rFonts w:ascii="Times New Roman CYR" w:hAnsi="Times New Roman CYR" w:cs="Times New Roman CYR"/>
          <w:sz w:val="28"/>
          <w:szCs w:val="28"/>
        </w:rPr>
      </w:pPr>
      <w:r w:rsidRPr="00420B7C">
        <w:rPr>
          <w:rFonts w:ascii="Times New Roman CYR" w:hAnsi="Times New Roman CYR" w:cs="Times New Roman CYR"/>
          <w:spacing w:val="-4"/>
          <w:position w:val="-36"/>
          <w:sz w:val="28"/>
          <w:szCs w:val="28"/>
        </w:rPr>
        <w:object w:dxaOrig="1380" w:dyaOrig="820">
          <v:shape id="_x0000_i1070" type="#_x0000_t75" style="width:68.85pt;height:40.7pt" o:ole="">
            <v:imagedata r:id="rId94" o:title=""/>
          </v:shape>
          <o:OLEObject Type="Embed" ProgID="Equation.3" ShapeID="_x0000_i1070" DrawAspect="Content" ObjectID="_1455524955" r:id="rId95"/>
        </w:object>
      </w:r>
      <w:r w:rsidRPr="00F74E34">
        <w:rPr>
          <w:rFonts w:ascii="Times New Roman CYR" w:hAnsi="Times New Roman CYR" w:cs="Times New Roman CYR"/>
          <w:spacing w:val="-4"/>
          <w:sz w:val="28"/>
          <w:szCs w:val="28"/>
        </w:rPr>
        <w:t xml:space="preserve"> .</w:t>
      </w:r>
      <w:r>
        <w:rPr>
          <w:rFonts w:ascii="Times New Roman CYR" w:hAnsi="Times New Roman CYR" w:cs="Times New Roman CYR"/>
          <w:spacing w:val="-4"/>
          <w:sz w:val="28"/>
          <w:szCs w:val="28"/>
        </w:rPr>
        <w:tab/>
      </w:r>
      <w:r>
        <w:rPr>
          <w:rFonts w:ascii="Times New Roman CYR" w:hAnsi="Times New Roman CYR" w:cs="Times New Roman CYR"/>
          <w:spacing w:val="-4"/>
          <w:sz w:val="28"/>
          <w:szCs w:val="28"/>
        </w:rPr>
        <w:tab/>
      </w:r>
      <w:r>
        <w:rPr>
          <w:rFonts w:ascii="Times New Roman CYR" w:hAnsi="Times New Roman CYR" w:cs="Times New Roman CYR"/>
          <w:spacing w:val="-4"/>
          <w:sz w:val="28"/>
          <w:szCs w:val="28"/>
        </w:rPr>
        <w:tab/>
      </w:r>
      <w:r>
        <w:rPr>
          <w:rFonts w:ascii="Times New Roman CYR" w:hAnsi="Times New Roman CYR" w:cs="Times New Roman CYR"/>
          <w:spacing w:val="-4"/>
          <w:sz w:val="28"/>
          <w:szCs w:val="28"/>
        </w:rPr>
        <w:tab/>
      </w:r>
      <w:r>
        <w:rPr>
          <w:rFonts w:ascii="Times New Roman CYR" w:hAnsi="Times New Roman CYR" w:cs="Times New Roman CYR"/>
          <w:spacing w:val="-4"/>
          <w:sz w:val="28"/>
          <w:szCs w:val="28"/>
        </w:rPr>
        <w:tab/>
        <w:t>(2.5)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Начинать следует с опоры (жёсткой заделки) стержня, поскольку е</w:t>
      </w:r>
      <w:r w:rsidRPr="00420B7C">
        <w:rPr>
          <w:rFonts w:ascii="Times New Roman CYR" w:hAnsi="Times New Roman CYR" w:cs="Times New Roman CYR"/>
          <w:sz w:val="28"/>
          <w:szCs w:val="28"/>
        </w:rPr>
        <w:t>ё</w:t>
      </w:r>
      <w:r>
        <w:rPr>
          <w:rFonts w:ascii="Times New Roman CYR" w:hAnsi="Times New Roman CYR" w:cs="Times New Roman CYR"/>
          <w:sz w:val="28"/>
          <w:szCs w:val="28"/>
        </w:rPr>
        <w:t xml:space="preserve"> перемещение известно оно равно нулю. Перемещение правой границы четвертого участка равно удлин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нию этого участка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1440"/>
        <w:rPr>
          <w:rFonts w:ascii="Times New Roman CYR" w:hAnsi="Times New Roman CYR" w:cs="Times New Roman CYR"/>
          <w:sz w:val="28"/>
          <w:szCs w:val="28"/>
        </w:rPr>
      </w:pPr>
      <w:r w:rsidRPr="00BA57EF">
        <w:rPr>
          <w:rFonts w:ascii="Times New Roman CYR" w:hAnsi="Times New Roman CYR" w:cs="Times New Roman CYR"/>
          <w:spacing w:val="-4"/>
          <w:position w:val="-38"/>
          <w:sz w:val="28"/>
          <w:szCs w:val="28"/>
        </w:rPr>
        <w:object w:dxaOrig="6700" w:dyaOrig="900">
          <v:shape id="_x0000_i1071" type="#_x0000_t75" style="width:334.95pt;height:45.1pt" o:ole="">
            <v:imagedata r:id="rId96" o:title=""/>
          </v:shape>
          <o:OLEObject Type="Embed" ProgID="Equation.3" ShapeID="_x0000_i1071" DrawAspect="Content" ObjectID="_1455524956" r:id="rId97"/>
        </w:object>
      </w:r>
      <w:r w:rsidRPr="00BA57EF">
        <w:rPr>
          <w:sz w:val="28"/>
          <w:szCs w:val="28"/>
        </w:rPr>
        <w:t xml:space="preserve"> </w:t>
      </w:r>
      <w:proofErr w:type="gramStart"/>
      <w:r w:rsidRPr="00BA57EF">
        <w:rPr>
          <w:rFonts w:ascii="Times New Roman CYR" w:hAnsi="Times New Roman CYR" w:cs="Times New Roman CYR"/>
          <w:i/>
          <w:iCs/>
          <w:sz w:val="28"/>
          <w:szCs w:val="28"/>
        </w:rPr>
        <w:t>мм</w:t>
      </w:r>
      <w:proofErr w:type="gramEnd"/>
      <w:r w:rsidRPr="00BA57EF">
        <w:rPr>
          <w:rFonts w:ascii="Times New Roman CYR" w:hAnsi="Times New Roman CYR" w:cs="Times New Roman CYR"/>
          <w:sz w:val="28"/>
          <w:szCs w:val="28"/>
        </w:rPr>
        <w:t>;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Абсолютное перемещение правой границы третьего участка равно сумме перемещений че</w:t>
      </w:r>
      <w:r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>вертого и третьего участков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1440"/>
        <w:rPr>
          <w:rFonts w:ascii="Times New Roman CYR" w:hAnsi="Times New Roman CYR" w:cs="Times New Roman CYR"/>
          <w:sz w:val="28"/>
          <w:szCs w:val="28"/>
        </w:rPr>
      </w:pPr>
      <w:r w:rsidRPr="002017B1">
        <w:rPr>
          <w:rFonts w:ascii="Times New Roman CYR" w:hAnsi="Times New Roman CYR" w:cs="Times New Roman CYR"/>
          <w:spacing w:val="-4"/>
          <w:position w:val="-38"/>
          <w:sz w:val="28"/>
          <w:szCs w:val="28"/>
        </w:rPr>
        <w:object w:dxaOrig="7780" w:dyaOrig="900">
          <v:shape id="_x0000_i1072" type="#_x0000_t75" style="width:388.8pt;height:45.1pt" o:ole="">
            <v:imagedata r:id="rId98" o:title=""/>
          </v:shape>
          <o:OLEObject Type="Embed" ProgID="Equation.3" ShapeID="_x0000_i1072" DrawAspect="Content" ObjectID="_1455524957" r:id="rId99"/>
        </w:object>
      </w:r>
      <w:r>
        <w:rPr>
          <w:rFonts w:ascii="Times New Roman CYR" w:hAnsi="Times New Roman CYR" w:cs="Times New Roman CYR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i/>
          <w:iCs/>
          <w:sz w:val="28"/>
          <w:szCs w:val="28"/>
        </w:rPr>
        <w:t>мм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1440"/>
        <w:rPr>
          <w:rFonts w:ascii="Times New Roman CYR" w:hAnsi="Times New Roman CYR" w:cs="Times New Roman CYR"/>
          <w:sz w:val="28"/>
          <w:szCs w:val="28"/>
        </w:rPr>
      </w:pP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1440"/>
        <w:rPr>
          <w:rFonts w:ascii="Times New Roman CYR" w:hAnsi="Times New Roman CYR" w:cs="Times New Roman CYR"/>
          <w:sz w:val="28"/>
          <w:szCs w:val="28"/>
        </w:rPr>
      </w:pP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1440"/>
        <w:rPr>
          <w:rFonts w:ascii="Times New Roman CYR" w:hAnsi="Times New Roman CYR" w:cs="Times New Roman CYR"/>
          <w:sz w:val="28"/>
          <w:szCs w:val="28"/>
        </w:rPr>
      </w:pPr>
    </w:p>
    <w:p w:rsidR="00F74E34" w:rsidRPr="00A9331A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Аналогично для второго и первого участков</w:t>
      </w:r>
    </w:p>
    <w:p w:rsidR="00F74E34" w:rsidRPr="00A9331A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1440"/>
        <w:rPr>
          <w:rFonts w:ascii="Times New Roman CYR" w:hAnsi="Times New Roman CYR" w:cs="Times New Roman CYR"/>
          <w:sz w:val="28"/>
          <w:szCs w:val="28"/>
        </w:rPr>
      </w:pPr>
      <w:r w:rsidRPr="002017B1">
        <w:rPr>
          <w:rFonts w:ascii="Times New Roman CYR" w:hAnsi="Times New Roman CYR" w:cs="Times New Roman CYR"/>
          <w:spacing w:val="-4"/>
          <w:position w:val="-38"/>
          <w:sz w:val="28"/>
          <w:szCs w:val="28"/>
        </w:rPr>
        <w:object w:dxaOrig="7620" w:dyaOrig="900">
          <v:shape id="_x0000_i1073" type="#_x0000_t75" style="width:381.3pt;height:45.1pt" o:ole="">
            <v:imagedata r:id="rId100" o:title=""/>
          </v:shape>
          <o:OLEObject Type="Embed" ProgID="Equation.3" ShapeID="_x0000_i1073" DrawAspect="Content" ObjectID="_1455524958" r:id="rId101"/>
        </w:object>
      </w:r>
      <w:r>
        <w:rPr>
          <w:rFonts w:ascii="Times New Roman CYR" w:hAnsi="Times New Roman CYR" w:cs="Times New Roman CYR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i/>
          <w:iCs/>
          <w:sz w:val="28"/>
          <w:szCs w:val="28"/>
        </w:rPr>
        <w:t>мм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1440"/>
        <w:rPr>
          <w:rFonts w:ascii="Times New Roman CYR" w:hAnsi="Times New Roman CYR" w:cs="Times New Roman CYR"/>
          <w:sz w:val="28"/>
          <w:szCs w:val="28"/>
        </w:rPr>
      </w:pPr>
      <w:r w:rsidRPr="002017B1">
        <w:rPr>
          <w:rFonts w:ascii="Times New Roman CYR" w:hAnsi="Times New Roman CYR" w:cs="Times New Roman CYR"/>
          <w:spacing w:val="-4"/>
          <w:position w:val="-38"/>
          <w:sz w:val="28"/>
          <w:szCs w:val="28"/>
        </w:rPr>
        <w:object w:dxaOrig="7780" w:dyaOrig="900">
          <v:shape id="_x0000_i1074" type="#_x0000_t75" style="width:388.8pt;height:45.1pt" o:ole="">
            <v:imagedata r:id="rId102" o:title=""/>
          </v:shape>
          <o:OLEObject Type="Embed" ProgID="Equation.3" ShapeID="_x0000_i1074" DrawAspect="Content" ObjectID="_1455524959" r:id="rId103"/>
        </w:object>
      </w:r>
      <w:r w:rsidRPr="00795F1C">
        <w:rPr>
          <w:sz w:val="36"/>
          <w:szCs w:val="36"/>
        </w:rPr>
        <w:t xml:space="preserve"> </w:t>
      </w:r>
      <w:proofErr w:type="gramStart"/>
      <w:r>
        <w:rPr>
          <w:rFonts w:ascii="Times New Roman CYR" w:hAnsi="Times New Roman CYR" w:cs="Times New Roman CYR"/>
          <w:i/>
          <w:iCs/>
          <w:sz w:val="28"/>
          <w:szCs w:val="28"/>
        </w:rPr>
        <w:t>мм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F74E34" w:rsidRDefault="00F74E34" w:rsidP="00F74E34">
      <w:pPr>
        <w:widowControl w:val="0"/>
        <w:tabs>
          <w:tab w:val="left" w:pos="284"/>
        </w:tabs>
        <w:autoSpaceDE w:val="0"/>
        <w:autoSpaceDN w:val="0"/>
        <w:adjustRightInd w:val="0"/>
        <w:spacing w:line="400" w:lineRule="atLeast"/>
        <w:ind w:firstLine="680"/>
        <w:jc w:val="both"/>
        <w:rPr>
          <w:rFonts w:ascii="Times New Roman CYR" w:hAnsi="Times New Roman CYR" w:cs="Times New Roman CYR"/>
          <w:spacing w:val="-4"/>
          <w:sz w:val="28"/>
          <w:szCs w:val="28"/>
        </w:rPr>
      </w:pPr>
      <w:r>
        <w:rPr>
          <w:rFonts w:ascii="Times New Roman CYR" w:hAnsi="Times New Roman CYR" w:cs="Times New Roman CYR"/>
          <w:spacing w:val="-4"/>
          <w:sz w:val="28"/>
          <w:szCs w:val="28"/>
        </w:rPr>
        <w:t>Откладывая перпе</w:t>
      </w:r>
      <w:r>
        <w:rPr>
          <w:rFonts w:ascii="Times New Roman CYR" w:hAnsi="Times New Roman CYR" w:cs="Times New Roman CYR"/>
          <w:spacing w:val="-4"/>
          <w:sz w:val="28"/>
          <w:szCs w:val="28"/>
        </w:rPr>
        <w:t>н</w:t>
      </w:r>
      <w:r>
        <w:rPr>
          <w:rFonts w:ascii="Times New Roman CYR" w:hAnsi="Times New Roman CYR" w:cs="Times New Roman CYR"/>
          <w:spacing w:val="-4"/>
          <w:sz w:val="28"/>
          <w:szCs w:val="28"/>
        </w:rPr>
        <w:t xml:space="preserve">дикулярно базовой линии </w:t>
      </w:r>
      <w:r w:rsidRPr="00C52B9F">
        <w:rPr>
          <w:rFonts w:ascii="Times New Roman CYR" w:hAnsi="Times New Roman CYR" w:cs="Times New Roman CYR"/>
          <w:i/>
          <w:spacing w:val="-4"/>
          <w:sz w:val="28"/>
          <w:szCs w:val="28"/>
        </w:rPr>
        <w:t>0-0</w:t>
      </w:r>
      <w:r>
        <w:rPr>
          <w:rFonts w:ascii="Times New Roman CYR" w:hAnsi="Times New Roman CYR" w:cs="Times New Roman CYR"/>
          <w:spacing w:val="-4"/>
          <w:sz w:val="28"/>
          <w:szCs w:val="28"/>
        </w:rPr>
        <w:t xml:space="preserve"> эпюры </w:t>
      </w:r>
      <w:proofErr w:type="gramStart"/>
      <w:r>
        <w:rPr>
          <w:rFonts w:ascii="Times New Roman CYR" w:hAnsi="Times New Roman CYR" w:cs="Times New Roman CYR"/>
          <w:spacing w:val="-4"/>
          <w:sz w:val="28"/>
          <w:szCs w:val="28"/>
        </w:rPr>
        <w:t>значения абсолютных перемещений границ участков</w:t>
      </w:r>
      <w:proofErr w:type="gramEnd"/>
      <w:r>
        <w:rPr>
          <w:rFonts w:ascii="Times New Roman CYR" w:hAnsi="Times New Roman CYR" w:cs="Times New Roman CYR"/>
          <w:spacing w:val="-4"/>
          <w:sz w:val="28"/>
          <w:szCs w:val="28"/>
        </w:rPr>
        <w:t xml:space="preserve"> </w:t>
      </w:r>
      <w:r w:rsidRPr="0088227B">
        <w:rPr>
          <w:rFonts w:ascii="Times New Roman CYR" w:hAnsi="Times New Roman CYR" w:cs="Times New Roman CYR"/>
          <w:spacing w:val="-4"/>
          <w:position w:val="-12"/>
          <w:sz w:val="28"/>
          <w:szCs w:val="28"/>
        </w:rPr>
        <w:object w:dxaOrig="1100" w:dyaOrig="400">
          <v:shape id="_x0000_i1075" type="#_x0000_t75" style="width:55.1pt;height:20.05pt" o:ole="">
            <v:imagedata r:id="rId104" o:title=""/>
          </v:shape>
          <o:OLEObject Type="Embed" ProgID="Equation.3" ShapeID="_x0000_i1075" DrawAspect="Content" ObjectID="_1455524960" r:id="rId105"/>
        </w:object>
      </w:r>
      <w:r>
        <w:rPr>
          <w:rFonts w:ascii="Times New Roman CYR" w:hAnsi="Times New Roman CYR" w:cs="Times New Roman CYR"/>
          <w:spacing w:val="-4"/>
          <w:sz w:val="28"/>
          <w:szCs w:val="28"/>
        </w:rPr>
        <w:t xml:space="preserve"> и, с</w:t>
      </w:r>
      <w:r>
        <w:rPr>
          <w:rFonts w:ascii="Times New Roman CYR" w:hAnsi="Times New Roman CYR" w:cs="Times New Roman CYR"/>
          <w:spacing w:val="-4"/>
          <w:sz w:val="28"/>
          <w:szCs w:val="28"/>
        </w:rPr>
        <w:t>о</w:t>
      </w:r>
      <w:r>
        <w:rPr>
          <w:rFonts w:ascii="Times New Roman CYR" w:hAnsi="Times New Roman CYR" w:cs="Times New Roman CYR"/>
          <w:spacing w:val="-4"/>
          <w:sz w:val="28"/>
          <w:szCs w:val="28"/>
        </w:rPr>
        <w:t xml:space="preserve">единяя их прямыми отрезками, строим эпюру </w:t>
      </w:r>
      <w:r w:rsidRPr="00617576">
        <w:rPr>
          <w:rFonts w:ascii="Times New Roman CYR" w:hAnsi="Times New Roman CYR" w:cs="Times New Roman CYR"/>
          <w:spacing w:val="-4"/>
          <w:position w:val="-18"/>
          <w:sz w:val="28"/>
          <w:szCs w:val="28"/>
        </w:rPr>
        <w:object w:dxaOrig="440" w:dyaOrig="460">
          <v:shape id="_x0000_i1076" type="#_x0000_t75" style="width:21.9pt;height:23.15pt" o:ole="">
            <v:imagedata r:id="rId106" o:title=""/>
          </v:shape>
          <o:OLEObject Type="Embed" ProgID="Equation.3" ShapeID="_x0000_i1076" DrawAspect="Content" ObjectID="_1455524961" r:id="rId107"/>
        </w:object>
      </w:r>
      <w:r>
        <w:rPr>
          <w:rFonts w:ascii="Times New Roman CYR" w:hAnsi="Times New Roman CYR" w:cs="Times New Roman CYR"/>
          <w:spacing w:val="-4"/>
          <w:sz w:val="28"/>
          <w:szCs w:val="28"/>
        </w:rPr>
        <w:t xml:space="preserve"> (см. рисунок  2.3, </w:t>
      </w:r>
      <w:r>
        <w:rPr>
          <w:rFonts w:ascii="Times New Roman CYR" w:hAnsi="Times New Roman CYR" w:cs="Times New Roman CYR"/>
          <w:i/>
          <w:iCs/>
          <w:spacing w:val="-4"/>
          <w:sz w:val="28"/>
          <w:szCs w:val="28"/>
        </w:rPr>
        <w:t>в</w:t>
      </w:r>
      <w:r>
        <w:rPr>
          <w:rFonts w:ascii="Times New Roman CYR" w:hAnsi="Times New Roman CYR" w:cs="Times New Roman CYR"/>
          <w:spacing w:val="-4"/>
          <w:sz w:val="28"/>
          <w:szCs w:val="28"/>
        </w:rPr>
        <w:t>).</w:t>
      </w:r>
    </w:p>
    <w:p w:rsidR="002C3DC1" w:rsidRDefault="002C3DC1"/>
    <w:sectPr w:rsidR="002C3DC1" w:rsidSect="002C3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74E34"/>
    <w:rsid w:val="000B447F"/>
    <w:rsid w:val="002C3DC1"/>
    <w:rsid w:val="00524C03"/>
    <w:rsid w:val="00F74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E3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C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3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87" Type="http://schemas.openxmlformats.org/officeDocument/2006/relationships/oleObject" Target="embeddings/oleObject42.bin"/><Relationship Id="rId102" Type="http://schemas.openxmlformats.org/officeDocument/2006/relationships/image" Target="media/image50.wmf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90" Type="http://schemas.openxmlformats.org/officeDocument/2006/relationships/image" Target="media/image44.wmf"/><Relationship Id="rId95" Type="http://schemas.openxmlformats.org/officeDocument/2006/relationships/oleObject" Target="embeddings/oleObject46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1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93" Type="http://schemas.openxmlformats.org/officeDocument/2006/relationships/oleObject" Target="embeddings/oleObject45.bin"/><Relationship Id="rId98" Type="http://schemas.openxmlformats.org/officeDocument/2006/relationships/image" Target="media/image48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png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103" Type="http://schemas.openxmlformats.org/officeDocument/2006/relationships/oleObject" Target="embeddings/oleObject50.bin"/><Relationship Id="rId108" Type="http://schemas.openxmlformats.org/officeDocument/2006/relationships/fontTable" Target="fontTable.xml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52.wmf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theme" Target="theme/theme1.xml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1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839</Words>
  <Characters>4783</Characters>
  <Application>Microsoft Office Word</Application>
  <DocSecurity>0</DocSecurity>
  <Lines>39</Lines>
  <Paragraphs>11</Paragraphs>
  <ScaleCrop>false</ScaleCrop>
  <Company>ИГД СО РАН</Company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Kosih_V</dc:creator>
  <cp:keywords/>
  <dc:description/>
  <cp:lastModifiedBy>Kosih_V</cp:lastModifiedBy>
  <cp:revision>1</cp:revision>
  <dcterms:created xsi:type="dcterms:W3CDTF">2014-03-05T04:39:00Z</dcterms:created>
  <dcterms:modified xsi:type="dcterms:W3CDTF">2014-03-05T04:42:00Z</dcterms:modified>
</cp:coreProperties>
</file>